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0F" w:rsidRDefault="0087150F" w:rsidP="0087150F">
      <w:pPr>
        <w:rPr>
          <w:rFonts w:ascii="Arial" w:hAnsi="Arial" w:cs="Arial"/>
          <w:color w:val="1F497D"/>
          <w:sz w:val="20"/>
          <w:szCs w:val="20"/>
        </w:rPr>
      </w:pPr>
      <w:r>
        <w:rPr>
          <w:rFonts w:ascii="Arial" w:hAnsi="Arial" w:cs="Arial"/>
          <w:color w:val="1F497D"/>
          <w:sz w:val="20"/>
          <w:szCs w:val="20"/>
        </w:rPr>
        <w:t>Good afternoon Emily</w:t>
      </w:r>
    </w:p>
    <w:p w:rsidR="0087150F" w:rsidRDefault="0087150F" w:rsidP="0087150F">
      <w:pPr>
        <w:rPr>
          <w:rFonts w:ascii="Arial" w:hAnsi="Arial" w:cs="Arial"/>
          <w:color w:val="1F497D"/>
          <w:sz w:val="20"/>
          <w:szCs w:val="20"/>
        </w:rPr>
      </w:pPr>
    </w:p>
    <w:p w:rsidR="0087150F" w:rsidRDefault="0087150F" w:rsidP="0087150F">
      <w:pPr>
        <w:rPr>
          <w:rFonts w:ascii="Arial" w:hAnsi="Arial" w:cs="Arial"/>
          <w:color w:val="1F497D"/>
          <w:sz w:val="20"/>
          <w:szCs w:val="20"/>
        </w:rPr>
      </w:pPr>
      <w:r>
        <w:rPr>
          <w:rFonts w:ascii="Arial" w:hAnsi="Arial" w:cs="Arial"/>
          <w:color w:val="1F497D"/>
          <w:sz w:val="20"/>
          <w:szCs w:val="20"/>
        </w:rPr>
        <w:t>Yes, your response is as per agreed on site (the marked up drawing appears correct).</w:t>
      </w:r>
    </w:p>
    <w:p w:rsidR="0087150F" w:rsidRDefault="0087150F" w:rsidP="0087150F">
      <w:pPr>
        <w:rPr>
          <w:rFonts w:ascii="Arial" w:hAnsi="Arial" w:cs="Arial"/>
          <w:color w:val="1F497D"/>
          <w:sz w:val="20"/>
          <w:szCs w:val="20"/>
        </w:rPr>
      </w:pPr>
    </w:p>
    <w:p w:rsidR="0087150F" w:rsidRDefault="0087150F" w:rsidP="0087150F">
      <w:pPr>
        <w:rPr>
          <w:rFonts w:ascii="Arial" w:hAnsi="Arial" w:cs="Arial"/>
          <w:color w:val="1F497D"/>
          <w:sz w:val="20"/>
          <w:szCs w:val="20"/>
        </w:rPr>
      </w:pPr>
      <w:r>
        <w:rPr>
          <w:rFonts w:ascii="Arial" w:hAnsi="Arial" w:cs="Arial"/>
          <w:color w:val="1F497D"/>
          <w:sz w:val="20"/>
          <w:szCs w:val="20"/>
        </w:rPr>
        <w:t>Many thanks</w:t>
      </w:r>
    </w:p>
    <w:p w:rsidR="0087150F" w:rsidRDefault="0087150F" w:rsidP="0087150F">
      <w:pPr>
        <w:rPr>
          <w:rFonts w:ascii="Arial" w:hAnsi="Arial" w:cs="Arial"/>
          <w:color w:val="1F497D"/>
          <w:sz w:val="20"/>
          <w:szCs w:val="20"/>
        </w:rPr>
      </w:pPr>
    </w:p>
    <w:p w:rsidR="0087150F" w:rsidRDefault="0087150F" w:rsidP="0087150F">
      <w:pPr>
        <w:rPr>
          <w:rFonts w:ascii="Arial" w:hAnsi="Arial" w:cs="Arial"/>
          <w:color w:val="1F497D"/>
          <w:sz w:val="20"/>
          <w:szCs w:val="20"/>
        </w:rPr>
      </w:pPr>
      <w:r>
        <w:rPr>
          <w:rFonts w:ascii="Arial" w:hAnsi="Arial" w:cs="Arial"/>
          <w:color w:val="1F497D"/>
          <w:sz w:val="20"/>
          <w:szCs w:val="20"/>
        </w:rPr>
        <w:t>Best regards</w:t>
      </w:r>
    </w:p>
    <w:p w:rsidR="0087150F" w:rsidRDefault="0087150F" w:rsidP="0087150F">
      <w:pPr>
        <w:rPr>
          <w:rFonts w:ascii="Arial" w:hAnsi="Arial" w:cs="Arial"/>
          <w:color w:val="1F497D"/>
          <w:sz w:val="20"/>
          <w:szCs w:val="20"/>
        </w:rPr>
      </w:pPr>
    </w:p>
    <w:p w:rsidR="0087150F" w:rsidRDefault="0087150F" w:rsidP="0087150F">
      <w:pPr>
        <w:rPr>
          <w:rFonts w:ascii="Arial" w:hAnsi="Arial" w:cs="Arial"/>
          <w:color w:val="1F497D"/>
          <w:sz w:val="20"/>
          <w:szCs w:val="20"/>
        </w:rPr>
      </w:pPr>
      <w:r>
        <w:rPr>
          <w:rFonts w:ascii="Arial" w:hAnsi="Arial" w:cs="Arial"/>
          <w:color w:val="1F497D"/>
          <w:sz w:val="20"/>
          <w:szCs w:val="20"/>
        </w:rPr>
        <w:t>Tim</w:t>
      </w:r>
    </w:p>
    <w:p w:rsidR="0087150F" w:rsidRDefault="0087150F" w:rsidP="0087150F">
      <w:pPr>
        <w:rPr>
          <w:rFonts w:ascii="Arial" w:hAnsi="Arial" w:cs="Arial"/>
          <w:color w:val="1F497D"/>
        </w:rPr>
      </w:pPr>
    </w:p>
    <w:p w:rsidR="0087150F" w:rsidRDefault="0087150F" w:rsidP="0087150F">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87150F" w:rsidRDefault="0087150F" w:rsidP="0087150F">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87150F" w:rsidRDefault="0087150F" w:rsidP="0087150F">
      <w:pPr>
        <w:rPr>
          <w:rFonts w:ascii="Arial" w:hAnsi="Arial" w:cs="Arial"/>
          <w:color w:val="1F497D"/>
          <w:sz w:val="20"/>
          <w:szCs w:val="20"/>
          <w:lang w:eastAsia="en-GB"/>
        </w:rPr>
      </w:pPr>
    </w:p>
    <w:p w:rsidR="0087150F" w:rsidRDefault="0087150F" w:rsidP="0087150F">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87150F" w:rsidRDefault="0087150F" w:rsidP="0087150F">
      <w:pPr>
        <w:rPr>
          <w:rFonts w:ascii="Arial" w:hAnsi="Arial" w:cs="Arial"/>
          <w:color w:val="1F497D"/>
          <w:sz w:val="20"/>
          <w:szCs w:val="20"/>
          <w:lang w:eastAsia="en-GB"/>
        </w:rPr>
      </w:pPr>
    </w:p>
    <w:p w:rsidR="0087150F" w:rsidRDefault="0087150F" w:rsidP="0087150F">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4" name="Picture 4" descr="cid:image001.png@01D3E087.F412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E087.F41240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87150F" w:rsidRDefault="0087150F" w:rsidP="0087150F">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3" name="Picture 3" descr="cid:image002.png@01D3E087.F412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E087.F41240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87150F" w:rsidRDefault="0087150F" w:rsidP="0087150F">
      <w:pPr>
        <w:rPr>
          <w:rFonts w:ascii="Arial" w:hAnsi="Arial" w:cs="Arial"/>
          <w:color w:val="1F497D"/>
          <w:sz w:val="20"/>
          <w:szCs w:val="20"/>
          <w:lang w:eastAsia="en-GB"/>
        </w:rPr>
      </w:pPr>
    </w:p>
    <w:p w:rsidR="0087150F" w:rsidRDefault="0087150F" w:rsidP="0087150F">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87150F" w:rsidRDefault="0087150F" w:rsidP="0087150F">
      <w:pPr>
        <w:rPr>
          <w:rFonts w:ascii="Arial" w:hAnsi="Arial" w:cs="Arial"/>
          <w:color w:val="1F497D"/>
          <w:sz w:val="20"/>
          <w:szCs w:val="20"/>
          <w:lang w:eastAsia="en-GB"/>
        </w:rPr>
      </w:pPr>
    </w:p>
    <w:p w:rsidR="0087150F" w:rsidRDefault="0087150F" w:rsidP="0087150F">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87150F" w:rsidRDefault="0087150F" w:rsidP="0087150F">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87150F" w:rsidRDefault="0087150F" w:rsidP="0087150F">
      <w:pPr>
        <w:rPr>
          <w:rFonts w:ascii="Arial" w:hAnsi="Arial" w:cs="Arial"/>
          <w:color w:val="1F497D"/>
          <w:sz w:val="20"/>
          <w:szCs w:val="20"/>
          <w:lang w:eastAsia="en-GB"/>
        </w:rPr>
      </w:pPr>
    </w:p>
    <w:p w:rsidR="0087150F" w:rsidRDefault="0087150F" w:rsidP="0087150F">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87150F" w:rsidRDefault="0087150F" w:rsidP="0087150F">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87150F" w:rsidRDefault="0087150F" w:rsidP="0087150F">
      <w:pPr>
        <w:rPr>
          <w:rFonts w:ascii="Arial" w:hAnsi="Arial" w:cs="Arial"/>
          <w:color w:val="1F497D"/>
          <w:sz w:val="20"/>
          <w:szCs w:val="20"/>
          <w:lang w:eastAsia="en-GB"/>
        </w:rPr>
      </w:pPr>
    </w:p>
    <w:p w:rsidR="0087150F" w:rsidRDefault="0087150F" w:rsidP="0087150F">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87150F" w:rsidRDefault="0087150F" w:rsidP="0087150F">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87150F" w:rsidRDefault="0087150F" w:rsidP="0087150F">
      <w:pPr>
        <w:rPr>
          <w:color w:val="1F497D"/>
          <w:lang w:eastAsia="en-GB"/>
        </w:rPr>
      </w:pPr>
    </w:p>
    <w:p w:rsidR="0087150F" w:rsidRDefault="0087150F" w:rsidP="0087150F">
      <w:pPr>
        <w:rPr>
          <w:rFonts w:ascii="Arial" w:hAnsi="Arial" w:cs="Arial"/>
          <w:color w:val="1F497D"/>
        </w:rPr>
      </w:pPr>
    </w:p>
    <w:p w:rsidR="0087150F" w:rsidRDefault="0087150F" w:rsidP="0087150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Emily Davies [</w:t>
      </w:r>
      <w:hyperlink r:id="rId14" w:history="1">
        <w:r>
          <w:rPr>
            <w:rStyle w:val="Hyperlink"/>
            <w:rFonts w:ascii="Tahoma" w:hAnsi="Tahoma" w:cs="Tahoma"/>
            <w:sz w:val="20"/>
            <w:szCs w:val="20"/>
            <w:lang w:val="en-US" w:eastAsia="en-GB"/>
          </w:rPr>
          <w:t>mailto:emilydavies@davidjarvis.biz</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30 April 2018 13:24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Paul Gibbs; Matthew Reeve; Richard Emery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Kingmere</w:t>
      </w:r>
      <w:proofErr w:type="spellEnd"/>
      <w:r>
        <w:rPr>
          <w:rFonts w:ascii="Tahoma" w:hAnsi="Tahoma" w:cs="Tahoma"/>
          <w:sz w:val="20"/>
          <w:szCs w:val="20"/>
          <w:lang w:val="en-US" w:eastAsia="en-GB"/>
        </w:rPr>
        <w:t xml:space="preserve"> Strategic landscape Areas</w:t>
      </w:r>
    </w:p>
    <w:p w:rsidR="0087150F" w:rsidRDefault="0087150F" w:rsidP="0087150F"/>
    <w:p w:rsidR="0087150F" w:rsidRDefault="0087150F" w:rsidP="0087150F">
      <w:r>
        <w:t>Tim</w:t>
      </w:r>
    </w:p>
    <w:p w:rsidR="0087150F" w:rsidRDefault="0087150F" w:rsidP="0087150F"/>
    <w:p w:rsidR="0087150F" w:rsidRDefault="0087150F" w:rsidP="0087150F">
      <w:r>
        <w:t>During your site visit last Thursday we discussed two dead trees located along the boundary of SL19 Southern Basin, adjacent to the school site.</w:t>
      </w:r>
    </w:p>
    <w:p w:rsidR="0087150F" w:rsidRDefault="0087150F" w:rsidP="0087150F"/>
    <w:p w:rsidR="0087150F" w:rsidRDefault="0087150F" w:rsidP="0087150F">
      <w:r>
        <w:t>You asked that they be removed and replaced but for the replacements to be located 3m from the hedge line so that they would not interfere with the school development and would still leave space for the grass to be mown.</w:t>
      </w:r>
    </w:p>
    <w:p w:rsidR="0087150F" w:rsidRDefault="0087150F" w:rsidP="0087150F"/>
    <w:p w:rsidR="0087150F" w:rsidRDefault="0087150F" w:rsidP="0087150F">
      <w:r>
        <w:t>You also stated that if there is not space for the trees to be re-located they could instead be omitted.</w:t>
      </w:r>
    </w:p>
    <w:p w:rsidR="0087150F" w:rsidRDefault="0087150F" w:rsidP="0087150F"/>
    <w:p w:rsidR="0087150F" w:rsidRDefault="0087150F" w:rsidP="0087150F">
      <w:r>
        <w:t xml:space="preserve">Attached is a mark-up showing the trees in </w:t>
      </w:r>
      <w:proofErr w:type="gramStart"/>
      <w:r>
        <w:t>question.</w:t>
      </w:r>
      <w:proofErr w:type="gramEnd"/>
    </w:p>
    <w:p w:rsidR="0087150F" w:rsidRDefault="0087150F" w:rsidP="0087150F"/>
    <w:p w:rsidR="0087150F" w:rsidRDefault="0087150F" w:rsidP="0087150F">
      <w:r>
        <w:t xml:space="preserve">Can you please confirm you are happy for the trees to be re-located and/or </w:t>
      </w:r>
      <w:proofErr w:type="gramStart"/>
      <w:r>
        <w:t>omitted.</w:t>
      </w:r>
      <w:proofErr w:type="gramEnd"/>
    </w:p>
    <w:p w:rsidR="0087150F" w:rsidRDefault="0087150F" w:rsidP="0087150F"/>
    <w:p w:rsidR="0087150F" w:rsidRDefault="0087150F" w:rsidP="0087150F">
      <w:r>
        <w:t>Kind regards</w:t>
      </w:r>
    </w:p>
    <w:p w:rsidR="0087150F" w:rsidRDefault="0087150F" w:rsidP="0087150F">
      <w:r>
        <w:br/>
        <w:t>Emily</w:t>
      </w:r>
    </w:p>
    <w:p w:rsidR="0087150F" w:rsidRDefault="0087150F" w:rsidP="0087150F">
      <w:pPr>
        <w:rPr>
          <w:rFonts w:ascii="Times New Roman" w:hAnsi="Times New Roman" w:cs="Times New Roman"/>
          <w:sz w:val="24"/>
          <w:szCs w:val="24"/>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7500"/>
      </w:tblGrid>
      <w:tr w:rsidR="0087150F" w:rsidTr="0087150F">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3134"/>
            </w:tblGrid>
            <w:tr w:rsidR="0087150F">
              <w:tc>
                <w:tcPr>
                  <w:tcW w:w="0" w:type="auto"/>
                  <w:hideMark/>
                </w:tcPr>
                <w:p w:rsidR="0087150F" w:rsidRDefault="0087150F">
                  <w:pPr>
                    <w:rPr>
                      <w:rFonts w:ascii="Tahoma" w:hAnsi="Tahoma" w:cs="Tahoma"/>
                      <w:b/>
                      <w:bCs/>
                      <w:color w:val="000001"/>
                      <w:sz w:val="18"/>
                      <w:szCs w:val="18"/>
                      <w:lang w:eastAsia="en-GB"/>
                    </w:rPr>
                  </w:pPr>
                  <w:r>
                    <w:rPr>
                      <w:rFonts w:ascii="Tahoma" w:hAnsi="Tahoma" w:cs="Tahoma"/>
                      <w:b/>
                      <w:bCs/>
                      <w:color w:val="000001"/>
                      <w:sz w:val="18"/>
                      <w:szCs w:val="18"/>
                      <w:lang w:eastAsia="en-GB"/>
                    </w:rPr>
                    <w:lastRenderedPageBreak/>
                    <w:t>EMILY DAVIES</w:t>
                  </w:r>
                  <w:r>
                    <w:rPr>
                      <w:rFonts w:ascii="remialcxesans" w:hAnsi="remialcxesans"/>
                      <w:b/>
                      <w:bCs/>
                      <w:color w:val="000001"/>
                      <w:sz w:val="18"/>
                      <w:szCs w:val="18"/>
                      <w:lang w:eastAsia="en-GB"/>
                    </w:rPr>
                    <w:t>​</w:t>
                  </w:r>
                </w:p>
              </w:tc>
            </w:tr>
            <w:tr w:rsidR="0087150F">
              <w:tc>
                <w:tcPr>
                  <w:tcW w:w="0" w:type="auto"/>
                  <w:hideMark/>
                </w:tcPr>
                <w:p w:rsidR="0087150F" w:rsidRDefault="0087150F">
                  <w:pPr>
                    <w:rPr>
                      <w:rFonts w:ascii="Tahoma" w:hAnsi="Tahoma" w:cs="Tahoma"/>
                      <w:b/>
                      <w:bCs/>
                      <w:color w:val="000001"/>
                      <w:sz w:val="18"/>
                      <w:szCs w:val="18"/>
                      <w:lang w:eastAsia="en-GB"/>
                    </w:rPr>
                  </w:pPr>
                  <w:r>
                    <w:rPr>
                      <w:rFonts w:ascii="Tahoma" w:hAnsi="Tahoma" w:cs="Tahoma"/>
                      <w:b/>
                      <w:bCs/>
                      <w:color w:val="000001"/>
                      <w:sz w:val="18"/>
                      <w:szCs w:val="18"/>
                      <w:lang w:eastAsia="en-GB"/>
                    </w:rPr>
                    <w:t>Landscape Architect BA (Hons) MA</w:t>
                  </w:r>
                </w:p>
              </w:tc>
            </w:tr>
          </w:tbl>
          <w:p w:rsidR="0087150F" w:rsidRDefault="0087150F">
            <w:pPr>
              <w:rPr>
                <w:rFonts w:ascii="Times New Roman" w:eastAsia="Times New Roman" w:hAnsi="Times New Roman" w:cs="Times New Roman"/>
                <w:sz w:val="20"/>
                <w:szCs w:val="20"/>
                <w:lang w:eastAsia="en-GB"/>
              </w:rPr>
            </w:pPr>
          </w:p>
        </w:tc>
      </w:tr>
      <w:tr w:rsidR="0087150F" w:rsidTr="0087150F">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278"/>
              <w:gridCol w:w="2550"/>
            </w:tblGrid>
            <w:tr w:rsidR="0087150F">
              <w:tc>
                <w:tcPr>
                  <w:tcW w:w="0" w:type="auto"/>
                  <w:hideMark/>
                </w:tcPr>
                <w:p w:rsidR="0087150F" w:rsidRDefault="0087150F">
                  <w:pPr>
                    <w:rPr>
                      <w:rFonts w:ascii="Tahoma" w:hAnsi="Tahoma" w:cs="Tahoma"/>
                      <w:b/>
                      <w:bCs/>
                      <w:color w:val="808080"/>
                      <w:sz w:val="18"/>
                      <w:szCs w:val="18"/>
                      <w:lang w:eastAsia="en-GB"/>
                    </w:rPr>
                  </w:pPr>
                  <w:r>
                    <w:rPr>
                      <w:rFonts w:ascii="Tahoma" w:hAnsi="Tahoma" w:cs="Tahoma"/>
                      <w:b/>
                      <w:bCs/>
                      <w:color w:val="808080"/>
                      <w:sz w:val="18"/>
                      <w:szCs w:val="18"/>
                      <w:lang w:eastAsia="en-GB"/>
                    </w:rPr>
                    <w:t>t : </w:t>
                  </w:r>
                </w:p>
              </w:tc>
              <w:tc>
                <w:tcPr>
                  <w:tcW w:w="0" w:type="auto"/>
                  <w:hideMark/>
                </w:tcPr>
                <w:p w:rsidR="0087150F" w:rsidRDefault="0087150F">
                  <w:pPr>
                    <w:rPr>
                      <w:rFonts w:ascii="Tahoma" w:hAnsi="Tahoma" w:cs="Tahoma"/>
                      <w:b/>
                      <w:bCs/>
                      <w:color w:val="808080"/>
                      <w:sz w:val="18"/>
                      <w:szCs w:val="18"/>
                      <w:lang w:eastAsia="en-GB"/>
                    </w:rPr>
                  </w:pPr>
                  <w:hyperlink r:id="rId15" w:tgtFrame="_blank" w:history="1">
                    <w:r>
                      <w:rPr>
                        <w:rStyle w:val="Strong"/>
                        <w:rFonts w:ascii="Tahoma" w:hAnsi="Tahoma" w:cs="Tahoma"/>
                        <w:color w:val="808080"/>
                        <w:sz w:val="18"/>
                        <w:szCs w:val="18"/>
                        <w:lang w:eastAsia="en-GB"/>
                      </w:rPr>
                      <w:t>01793 612173</w:t>
                    </w:r>
                  </w:hyperlink>
                </w:p>
              </w:tc>
            </w:tr>
            <w:tr w:rsidR="0087150F">
              <w:tc>
                <w:tcPr>
                  <w:tcW w:w="0" w:type="auto"/>
                  <w:hideMark/>
                </w:tcPr>
                <w:p w:rsidR="0087150F" w:rsidRDefault="0087150F">
                  <w:pPr>
                    <w:rPr>
                      <w:rFonts w:ascii="Tahoma" w:hAnsi="Tahoma" w:cs="Tahoma"/>
                      <w:b/>
                      <w:bCs/>
                      <w:color w:val="808080"/>
                      <w:sz w:val="18"/>
                      <w:szCs w:val="18"/>
                      <w:lang w:eastAsia="en-GB"/>
                    </w:rPr>
                  </w:pPr>
                  <w:r>
                    <w:rPr>
                      <w:rFonts w:ascii="Tahoma" w:hAnsi="Tahoma" w:cs="Tahoma"/>
                      <w:b/>
                      <w:bCs/>
                      <w:color w:val="808080"/>
                      <w:sz w:val="18"/>
                      <w:szCs w:val="18"/>
                      <w:lang w:eastAsia="en-GB"/>
                    </w:rPr>
                    <w:t>e : </w:t>
                  </w:r>
                </w:p>
              </w:tc>
              <w:tc>
                <w:tcPr>
                  <w:tcW w:w="0" w:type="auto"/>
                  <w:hideMark/>
                </w:tcPr>
                <w:p w:rsidR="0087150F" w:rsidRDefault="0087150F">
                  <w:pPr>
                    <w:rPr>
                      <w:rFonts w:ascii="Tahoma" w:hAnsi="Tahoma" w:cs="Tahoma"/>
                      <w:b/>
                      <w:bCs/>
                      <w:color w:val="808080"/>
                      <w:sz w:val="18"/>
                      <w:szCs w:val="18"/>
                      <w:lang w:eastAsia="en-GB"/>
                    </w:rPr>
                  </w:pPr>
                  <w:hyperlink r:id="rId16" w:tgtFrame="_blank" w:history="1">
                    <w:r>
                      <w:rPr>
                        <w:rStyle w:val="Strong"/>
                        <w:rFonts w:ascii="Tahoma" w:hAnsi="Tahoma" w:cs="Tahoma"/>
                        <w:color w:val="808080"/>
                        <w:sz w:val="18"/>
                        <w:szCs w:val="18"/>
                        <w:lang w:eastAsia="en-GB"/>
                      </w:rPr>
                      <w:t>emilydavies@davidjarvis.biz</w:t>
                    </w:r>
                  </w:hyperlink>
                </w:p>
              </w:tc>
            </w:tr>
          </w:tbl>
          <w:p w:rsidR="0087150F" w:rsidRDefault="0087150F">
            <w:pPr>
              <w:rPr>
                <w:rFonts w:ascii="Times New Roman" w:eastAsia="Times New Roman" w:hAnsi="Times New Roman" w:cs="Times New Roman"/>
                <w:sz w:val="20"/>
                <w:szCs w:val="20"/>
                <w:lang w:eastAsia="en-GB"/>
              </w:rPr>
            </w:pPr>
          </w:p>
        </w:tc>
      </w:tr>
      <w:tr w:rsidR="0087150F" w:rsidTr="0087150F">
        <w:tc>
          <w:tcPr>
            <w:tcW w:w="0" w:type="auto"/>
            <w:shd w:val="clear" w:color="auto" w:fill="FFFFFF"/>
            <w:tcMar>
              <w:top w:w="75" w:type="dxa"/>
              <w:left w:w="0" w:type="dxa"/>
              <w:bottom w:w="0" w:type="dxa"/>
              <w:right w:w="0" w:type="dxa"/>
            </w:tcMar>
            <w:hideMark/>
          </w:tcPr>
          <w:p w:rsidR="0087150F" w:rsidRDefault="0087150F">
            <w:pPr>
              <w:rPr>
                <w:rFonts w:ascii="Times New Roman" w:hAnsi="Times New Roman" w:cs="Times New Roman"/>
                <w:sz w:val="2"/>
                <w:szCs w:val="2"/>
                <w:lang w:eastAsia="en-GB"/>
              </w:rPr>
            </w:pPr>
            <w:r>
              <w:rPr>
                <w:noProof/>
                <w:lang w:eastAsia="en-GB"/>
              </w:rPr>
              <mc:AlternateContent>
                <mc:Choice Requires="wpg">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323850" cy="1524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152400"/>
                                <a:chOff x="0" y="0"/>
                                <a:chExt cx="510" cy="240"/>
                              </a:xfrm>
                            </wpg:grpSpPr>
                            <wps:wsp>
                              <wps:cNvPr id="6" name="Rectangle 3">
                                <a:hlinkClick r:id="rId17" tgtFrame="_blank" tooltip="Twitter"/>
                              </wps:cNvPr>
                              <wps:cNvSpPr>
                                <a:spLocks noChangeArrowheads="1"/>
                              </wps:cNvSpPr>
                              <wps:spPr bwMode="auto">
                                <a:xfrm>
                                  <a:off x="270" y="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a:hlinkClick r:id="rId18" tgtFrame="_blank" tooltip="LinkedIn"/>
                              </wps:cNvPr>
                              <wps:cNvSpPr>
                                <a:spLocks noChangeArrowheads="1"/>
                              </wps:cNvSpPr>
                              <wps:spPr bwMode="auto">
                                <a:xfrm>
                                  <a:off x="0" y="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0;width:25.5pt;height:12pt;z-index:251658240;mso-position-horizontal-relative:char;mso-position-vertical-relative:line" coordsize="51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">
                      <v:rect id="Rectangle 3" o:spid="_x0000_s1027" href="https://twitter.com/_DJA" target="_blank" title="Twitter" style="position:absolute;left:270;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Sx70A&#10;AADaAAAADwAAAGRycy9kb3ducmV2LnhtbESPwQrCMBBE74L/EFbwpqkeilSjiCBaD0K1H7A0a1ts&#10;NqWJWv/eCILHYWbeMKtNbxrxpM7VlhXMphEI4sLqmksF+XU/WYBwHlljY5kUvMnBZj0crDDR9sUZ&#10;PS++FAHCLkEFlfdtIqUrKjLoprYlDt7NdgZ9kF0pdYevADeNnEdRLA3WHBYqbGlXUXG/PIyC+YL0&#10;Oa29PaT3NIvZ8CnPDk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cSx70AAADaAAAADwAAAAAAAAAAAAAAAACYAgAAZHJzL2Rvd25yZXYu&#10;eG1sUEsFBgAAAAAEAAQA9QAAAIIDAAAAAA==&#10;" o:button="t" filled="f" stroked="f">
                        <v:fill o:detectmouseclick="t"/>
                      </v:rect>
                      <v:rect id="Rectangle 4" o:spid="_x0000_s1028" href="https://www.linkedin.com/company/david-jarvis-associates-limited" target="_blank" title="LinkedIn" style="position:absolute;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3XL0A&#10;AADaAAAADwAAAGRycy9kb3ducmV2LnhtbESPwQrCMBBE74L/EFbwpqkeVKpRRBCtB6HaD1iatS02&#10;m9JErX9vBMHjMDNvmNWmM7V4Uusqywom4wgEcW51xYWC7LofLUA4j6yxtkwK3uRgs+73Vhhr++KU&#10;nhdfiABhF6OC0vsmltLlJRl0Y9sQB+9mW4M+yLaQusVXgJtaTqNoJg1WHBZKbGhXUn6/PIyC6YL0&#10;Oam8PST3JJ2x4VOWHpQaDrrtEoSnzv/Dv/ZRK5jD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Bu3XL0AAADaAAAADwAAAAAAAAAAAAAAAACYAgAAZHJzL2Rvd25yZXYu&#10;eG1sUEsFBgAAAAAEAAQA9QAAAIIDAAAAAA==&#10;" o:button="t" filled="f" stroked="f">
                        <v:fill o:detectmouseclick="t"/>
                      </v:rect>
                      <w10:wrap anchory="line"/>
                      <w10:anchorlock/>
                    </v:group>
                  </w:pict>
                </mc:Fallback>
              </mc:AlternateContent>
            </w:r>
            <w:r>
              <w:rPr>
                <w:rFonts w:ascii="Times New Roman" w:hAnsi="Times New Roman" w:cs="Times New Roman"/>
                <w:noProof/>
                <w:sz w:val="2"/>
                <w:szCs w:val="2"/>
                <w:lang w:eastAsia="en-GB"/>
              </w:rPr>
              <w:drawing>
                <wp:inline distT="0" distB="0" distL="0" distR="0">
                  <wp:extent cx="342900" cy="152400"/>
                  <wp:effectExtent l="0" t="0" r="0" b="0"/>
                  <wp:docPr id="2" name="Picture 2" descr="cid:image003.png@01D3E087.F412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E087.F412408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p>
        </w:tc>
      </w:tr>
      <w:tr w:rsidR="0087150F" w:rsidTr="0087150F">
        <w:tc>
          <w:tcPr>
            <w:tcW w:w="0" w:type="auto"/>
            <w:shd w:val="clear" w:color="auto" w:fill="FFFFFF"/>
            <w:tcMar>
              <w:top w:w="75"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4500"/>
            </w:tblGrid>
            <w:tr w:rsidR="0087150F">
              <w:tc>
                <w:tcPr>
                  <w:tcW w:w="0" w:type="auto"/>
                  <w:vAlign w:val="center"/>
                  <w:hideMark/>
                </w:tcPr>
                <w:p w:rsidR="0087150F" w:rsidRDefault="0087150F">
                  <w:pPr>
                    <w:jc w:val="center"/>
                    <w:rPr>
                      <w:rFonts w:ascii="Times New Roman" w:hAnsi="Times New Roman" w:cs="Times New Roman"/>
                      <w:sz w:val="2"/>
                      <w:szCs w:val="2"/>
                      <w:lang w:eastAsia="en-GB"/>
                    </w:rPr>
                  </w:pPr>
                  <w:r>
                    <w:rPr>
                      <w:rFonts w:ascii="Times New Roman" w:hAnsi="Times New Roman" w:cs="Times New Roman"/>
                      <w:noProof/>
                      <w:color w:val="0563C1"/>
                      <w:sz w:val="2"/>
                      <w:szCs w:val="2"/>
                      <w:lang w:eastAsia="en-GB"/>
                    </w:rPr>
                    <w:drawing>
                      <wp:inline distT="0" distB="0" distL="0" distR="0">
                        <wp:extent cx="2857500" cy="476250"/>
                        <wp:effectExtent l="0" t="0" r="0" b="0"/>
                        <wp:docPr id="1" name="Picture 1" descr="cid:image004.jpg@01D3E087.F412408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3E087.F412408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tc>
            </w:tr>
          </w:tbl>
          <w:p w:rsidR="0087150F" w:rsidRDefault="0087150F">
            <w:pPr>
              <w:rPr>
                <w:rFonts w:ascii="Times New Roman" w:eastAsia="Times New Roman" w:hAnsi="Times New Roman" w:cs="Times New Roman"/>
                <w:sz w:val="20"/>
                <w:szCs w:val="20"/>
                <w:lang w:eastAsia="en-GB"/>
              </w:rPr>
            </w:pPr>
          </w:p>
        </w:tc>
      </w:tr>
      <w:tr w:rsidR="0087150F" w:rsidTr="0087150F">
        <w:tc>
          <w:tcPr>
            <w:tcW w:w="0" w:type="auto"/>
            <w:shd w:val="clear" w:color="auto" w:fill="FFFFFF"/>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7500"/>
            </w:tblGrid>
            <w:tr w:rsidR="0087150F">
              <w:tc>
                <w:tcPr>
                  <w:tcW w:w="7500" w:type="dxa"/>
                  <w:tcBorders>
                    <w:top w:val="single" w:sz="8" w:space="0" w:color="C0C0C0"/>
                    <w:left w:val="nil"/>
                    <w:bottom w:val="nil"/>
                    <w:right w:val="nil"/>
                  </w:tcBorders>
                  <w:tcMar>
                    <w:top w:w="75" w:type="dxa"/>
                    <w:left w:w="0" w:type="dxa"/>
                    <w:bottom w:w="0" w:type="dxa"/>
                    <w:right w:w="0" w:type="dxa"/>
                  </w:tcMar>
                  <w:hideMark/>
                </w:tcPr>
                <w:p w:rsidR="0087150F" w:rsidRDefault="0087150F">
                  <w:pPr>
                    <w:jc w:val="both"/>
                    <w:rPr>
                      <w:rFonts w:ascii="Tahoma" w:hAnsi="Tahoma" w:cs="Tahoma"/>
                      <w:color w:val="C0C0C0"/>
                      <w:sz w:val="14"/>
                      <w:szCs w:val="14"/>
                      <w:lang w:eastAsia="en-GB"/>
                    </w:rPr>
                  </w:pPr>
                  <w:r>
                    <w:rPr>
                      <w:rFonts w:ascii="Tahoma" w:hAnsi="Tahoma" w:cs="Tahoma"/>
                      <w:color w:val="C0C0C0"/>
                      <w:sz w:val="14"/>
                      <w:szCs w:val="14"/>
                      <w:lang w:eastAsia="en-GB"/>
                    </w:rPr>
                    <w:t>David Jarvis Associates Limited 1 Tennyson Street Swindon SN1 5DT</w:t>
                  </w:r>
                  <w:r>
                    <w:rPr>
                      <w:rFonts w:ascii="Tahoma" w:hAnsi="Tahoma" w:cs="Tahoma"/>
                      <w:color w:val="C0C0C0"/>
                      <w:sz w:val="14"/>
                      <w:szCs w:val="14"/>
                      <w:lang w:eastAsia="en-GB"/>
                    </w:rPr>
                    <w:br/>
                    <w:t>Registered in England No. 2356284   VAT Registration No 391 9311 39</w:t>
                  </w:r>
                  <w:r>
                    <w:rPr>
                      <w:rFonts w:ascii="Tahoma" w:hAnsi="Tahoma" w:cs="Tahoma"/>
                      <w:color w:val="C0C0C0"/>
                      <w:sz w:val="14"/>
                      <w:szCs w:val="14"/>
                      <w:lang w:eastAsia="en-GB"/>
                    </w:rPr>
                    <w:br/>
                  </w:r>
                  <w:r>
                    <w:rPr>
                      <w:rFonts w:ascii="Tahoma" w:hAnsi="Tahoma" w:cs="Tahoma"/>
                      <w:color w:val="C0C0C0"/>
                      <w:sz w:val="14"/>
                      <w:szCs w:val="14"/>
                      <w:lang w:eastAsia="en-GB"/>
                    </w:rPr>
                    <w:br/>
                    <w:t>The information in this message may be confidential or privileged and is for the use of the named recipient only. If you are not the intended recipient you may not copy or deliver this message to anyone. If you receive this message in error please notify us immediately by telephone or email.</w:t>
                  </w:r>
                </w:p>
              </w:tc>
            </w:tr>
          </w:tbl>
          <w:p w:rsidR="0087150F" w:rsidRDefault="0087150F">
            <w:pPr>
              <w:rPr>
                <w:rFonts w:ascii="Times New Roman" w:eastAsia="Times New Roman" w:hAnsi="Times New Roman" w:cs="Times New Roman"/>
                <w:sz w:val="20"/>
                <w:szCs w:val="20"/>
                <w:lang w:eastAsia="en-GB"/>
              </w:rPr>
            </w:pPr>
          </w:p>
        </w:tc>
      </w:tr>
    </w:tbl>
    <w:p w:rsidR="0087150F" w:rsidRDefault="0087150F" w:rsidP="0087150F">
      <w:pPr>
        <w:rPr>
          <w:rFonts w:ascii="Times New Roman" w:hAnsi="Times New Roman" w:cs="Times New Roman"/>
          <w:sz w:val="24"/>
          <w:szCs w:val="24"/>
          <w:lang w:eastAsia="en-GB"/>
        </w:rPr>
      </w:pPr>
    </w:p>
    <w:p w:rsidR="0087150F" w:rsidRDefault="0087150F" w:rsidP="0087150F">
      <w:pPr>
        <w:spacing w:after="240"/>
        <w:rPr>
          <w:rFonts w:ascii="Times New Roman" w:eastAsia="Times New Roman" w:hAnsi="Times New Roman" w:cs="Times New Roman"/>
          <w:sz w:val="24"/>
          <w:szCs w:val="24"/>
          <w:lang w:eastAsia="en-GB"/>
        </w:rPr>
      </w:pPr>
    </w:p>
    <w:p w:rsidR="0087150F" w:rsidRDefault="0087150F" w:rsidP="0087150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7150F" w:rsidRDefault="0087150F" w:rsidP="0087150F">
      <w:pPr>
        <w:rPr>
          <w:rFonts w:ascii="Times New Roman" w:eastAsia="Times New Roman" w:hAnsi="Times New Roman" w:cs="Times New Roman"/>
          <w:sz w:val="24"/>
          <w:szCs w:val="24"/>
          <w:lang w:eastAsia="en-GB"/>
        </w:rPr>
      </w:pPr>
    </w:p>
    <w:p w:rsidR="0087150F" w:rsidRDefault="0087150F" w:rsidP="0087150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87150F" w:rsidRDefault="0087150F" w:rsidP="0087150F">
      <w:pPr>
        <w:rPr>
          <w:rFonts w:ascii="Times New Roman" w:eastAsia="Times New Roman" w:hAnsi="Times New Roman" w:cs="Times New Roman"/>
          <w:sz w:val="24"/>
          <w:szCs w:val="24"/>
          <w:lang w:eastAsia="en-GB"/>
        </w:rPr>
      </w:pPr>
    </w:p>
    <w:p w:rsidR="0087150F" w:rsidRDefault="0087150F" w:rsidP="0087150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6224D0" w:rsidRDefault="006224D0">
      <w:bookmarkStart w:id="0" w:name="_GoBack"/>
      <w:bookmarkEnd w:id="0"/>
    </w:p>
    <w:sectPr w:rsidR="00622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emialcxe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0F"/>
    <w:rsid w:val="006224D0"/>
    <w:rsid w:val="0087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50F"/>
    <w:rPr>
      <w:color w:val="0563C1"/>
      <w:u w:val="single"/>
    </w:rPr>
  </w:style>
  <w:style w:type="character" w:styleId="Strong">
    <w:name w:val="Strong"/>
    <w:basedOn w:val="DefaultParagraphFont"/>
    <w:uiPriority w:val="22"/>
    <w:qFormat/>
    <w:rsid w:val="0087150F"/>
    <w:rPr>
      <w:b/>
      <w:bCs/>
    </w:rPr>
  </w:style>
  <w:style w:type="paragraph" w:styleId="BalloonText">
    <w:name w:val="Balloon Text"/>
    <w:basedOn w:val="Normal"/>
    <w:link w:val="BalloonTextChar"/>
    <w:uiPriority w:val="99"/>
    <w:semiHidden/>
    <w:unhideWhenUsed/>
    <w:rsid w:val="0087150F"/>
    <w:rPr>
      <w:rFonts w:ascii="Tahoma" w:hAnsi="Tahoma" w:cs="Tahoma"/>
      <w:sz w:val="16"/>
      <w:szCs w:val="16"/>
    </w:rPr>
  </w:style>
  <w:style w:type="character" w:customStyle="1" w:styleId="BalloonTextChar">
    <w:name w:val="Balloon Text Char"/>
    <w:basedOn w:val="DefaultParagraphFont"/>
    <w:link w:val="BalloonText"/>
    <w:uiPriority w:val="99"/>
    <w:semiHidden/>
    <w:rsid w:val="00871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50F"/>
    <w:rPr>
      <w:color w:val="0563C1"/>
      <w:u w:val="single"/>
    </w:rPr>
  </w:style>
  <w:style w:type="character" w:styleId="Strong">
    <w:name w:val="Strong"/>
    <w:basedOn w:val="DefaultParagraphFont"/>
    <w:uiPriority w:val="22"/>
    <w:qFormat/>
    <w:rsid w:val="0087150F"/>
    <w:rPr>
      <w:b/>
      <w:bCs/>
    </w:rPr>
  </w:style>
  <w:style w:type="paragraph" w:styleId="BalloonText">
    <w:name w:val="Balloon Text"/>
    <w:basedOn w:val="Normal"/>
    <w:link w:val="BalloonTextChar"/>
    <w:uiPriority w:val="99"/>
    <w:semiHidden/>
    <w:unhideWhenUsed/>
    <w:rsid w:val="0087150F"/>
    <w:rPr>
      <w:rFonts w:ascii="Tahoma" w:hAnsi="Tahoma" w:cs="Tahoma"/>
      <w:sz w:val="16"/>
      <w:szCs w:val="16"/>
    </w:rPr>
  </w:style>
  <w:style w:type="character" w:customStyle="1" w:styleId="BalloonTextChar">
    <w:name w:val="Balloon Text Char"/>
    <w:basedOn w:val="DefaultParagraphFont"/>
    <w:link w:val="BalloonText"/>
    <w:uiPriority w:val="99"/>
    <w:semiHidden/>
    <w:rsid w:val="00871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1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E087.F4124080"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s://www.linkedin.com/company/david-jarvis-associates-limited" TargetMode="External"/><Relationship Id="rId3" Type="http://schemas.openxmlformats.org/officeDocument/2006/relationships/settings" Target="settings.xml"/><Relationship Id="rId21" Type="http://schemas.openxmlformats.org/officeDocument/2006/relationships/hyperlink" Target="http://www.davidjarvis.biz/" TargetMode="Externa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https://twitter.com/_DJA"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emilydavies@davidjarvis.biz" TargetMode="External"/><Relationship Id="rId20" Type="http://schemas.openxmlformats.org/officeDocument/2006/relationships/image" Target="cid:image003.png@01D3E087.F4124080" TargetMode="External"/><Relationship Id="rId1" Type="http://schemas.openxmlformats.org/officeDocument/2006/relationships/styles" Target="styles.xml"/><Relationship Id="rId6" Type="http://schemas.openxmlformats.org/officeDocument/2006/relationships/image" Target="cid:image001.png@01D3E087.F4124080" TargetMode="External"/><Relationship Id="rId11" Type="http://schemas.openxmlformats.org/officeDocument/2006/relationships/hyperlink" Target="http://www.southnorthants.gov.uk"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tel:01793%20612173" TargetMode="External"/><Relationship Id="rId23" Type="http://schemas.openxmlformats.org/officeDocument/2006/relationships/image" Target="cid:image004.jpg@01D3E087.F4124080" TargetMode="External"/><Relationship Id="rId10" Type="http://schemas.openxmlformats.org/officeDocument/2006/relationships/hyperlink" Target="http://www.cherwell-dc.gov.u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mailto:emilydavies@davidjarvis.biz"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0</DocSecurity>
  <Lines>21</Lines>
  <Paragraphs>6</Paragraphs>
  <ScaleCrop>false</ScaleCrop>
  <Company>Cherwell District Council</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2018-05-02T10:05:00Z</dcterms:created>
  <dcterms:modified xsi:type="dcterms:W3CDTF">2018-05-02T10:05:00Z</dcterms:modified>
</cp:coreProperties>
</file>