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1D" w:rsidRDefault="001C101D" w:rsidP="001C101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26 January 2018 17:09</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18/00006/DISC - Land South West Of Bicester Adjoining Oxford Road And Middleton Stoney Road Bicester</w:t>
      </w:r>
    </w:p>
    <w:p w:rsidR="001C101D" w:rsidRDefault="001C101D" w:rsidP="001C101D">
      <w:bookmarkStart w:id="0" w:name="_GoBack"/>
      <w:bookmarkEnd w:id="0"/>
    </w:p>
    <w:p w:rsidR="001C101D" w:rsidRDefault="001C101D" w:rsidP="001C101D">
      <w:pPr>
        <w:rPr>
          <w:rFonts w:ascii="Arial" w:hAnsi="Arial" w:cs="Arial"/>
        </w:rPr>
      </w:pPr>
      <w:r>
        <w:rPr>
          <w:rFonts w:ascii="Arial" w:hAnsi="Arial" w:cs="Arial"/>
        </w:rPr>
        <w:t>Linda</w:t>
      </w:r>
    </w:p>
    <w:p w:rsidR="001C101D" w:rsidRDefault="001C101D" w:rsidP="001C101D">
      <w:pPr>
        <w:rPr>
          <w:rFonts w:ascii="Arial" w:hAnsi="Arial" w:cs="Arial"/>
        </w:rPr>
      </w:pPr>
    </w:p>
    <w:p w:rsidR="001C101D" w:rsidRDefault="001C101D" w:rsidP="001C101D">
      <w:pPr>
        <w:rPr>
          <w:rFonts w:ascii="Arial" w:hAnsi="Arial" w:cs="Arial"/>
        </w:rPr>
      </w:pPr>
      <w:r>
        <w:rPr>
          <w:rFonts w:ascii="Arial" w:hAnsi="Arial" w:cs="Arial"/>
        </w:rPr>
        <w:t>Having considered the landscape proposals I comment as follows (PLEASE NOTE THE LAP IS UNACCEPTABLE WITH THE DRAIN THROUGH IT).</w:t>
      </w:r>
    </w:p>
    <w:p w:rsidR="001C101D" w:rsidRDefault="001C101D" w:rsidP="001C101D">
      <w:pPr>
        <w:rPr>
          <w:rFonts w:ascii="Arial" w:hAnsi="Arial" w:cs="Arial"/>
          <w:u w:val="single"/>
        </w:rPr>
      </w:pPr>
    </w:p>
    <w:p w:rsidR="001C101D" w:rsidRDefault="001C101D" w:rsidP="001C101D">
      <w:pPr>
        <w:rPr>
          <w:rFonts w:ascii="Arial" w:hAnsi="Arial" w:cs="Arial"/>
          <w:u w:val="single"/>
        </w:rPr>
      </w:pPr>
      <w:r>
        <w:rPr>
          <w:rFonts w:ascii="Arial" w:hAnsi="Arial" w:cs="Arial"/>
          <w:u w:val="single"/>
        </w:rPr>
        <w:t>Propose Trees</w:t>
      </w:r>
    </w:p>
    <w:p w:rsidR="001C101D" w:rsidRDefault="001C101D" w:rsidP="001C101D">
      <w:pPr>
        <w:rPr>
          <w:rFonts w:ascii="Arial" w:hAnsi="Arial" w:cs="Arial"/>
        </w:rPr>
      </w:pPr>
      <w:proofErr w:type="spellStart"/>
      <w:r>
        <w:rPr>
          <w:rFonts w:ascii="Arial" w:hAnsi="Arial" w:cs="Arial"/>
        </w:rPr>
        <w:t>Malus</w:t>
      </w:r>
      <w:proofErr w:type="spellEnd"/>
      <w:r>
        <w:rPr>
          <w:rFonts w:ascii="Arial" w:hAnsi="Arial" w:cs="Arial"/>
        </w:rPr>
        <w:t xml:space="preserve"> ‘John </w:t>
      </w:r>
      <w:proofErr w:type="spellStart"/>
      <w:r>
        <w:rPr>
          <w:rFonts w:ascii="Arial" w:hAnsi="Arial" w:cs="Arial"/>
        </w:rPr>
        <w:t>Downie</w:t>
      </w:r>
      <w:proofErr w:type="spellEnd"/>
      <w:r>
        <w:rPr>
          <w:rFonts w:ascii="Arial" w:hAnsi="Arial" w:cs="Arial"/>
        </w:rPr>
        <w:t xml:space="preserve">’ east of plots 96 -100 will drop large amount s fruit on the paving as the canopy goes larger. This line of trees </w:t>
      </w:r>
    </w:p>
    <w:p w:rsidR="001C101D" w:rsidRDefault="001C101D" w:rsidP="001C101D">
      <w:pPr>
        <w:rPr>
          <w:rFonts w:ascii="Arial" w:hAnsi="Arial" w:cs="Arial"/>
        </w:rPr>
      </w:pPr>
      <w:proofErr w:type="gramStart"/>
      <w:r>
        <w:rPr>
          <w:rFonts w:ascii="Arial" w:hAnsi="Arial" w:cs="Arial"/>
        </w:rPr>
        <w:t>may</w:t>
      </w:r>
      <w:proofErr w:type="gramEnd"/>
      <w:r>
        <w:rPr>
          <w:rFonts w:ascii="Arial" w:hAnsi="Arial" w:cs="Arial"/>
        </w:rPr>
        <w:t xml:space="preserve"> be affected by apple scab, apple canker, blossom wilt, honey fungus and powdery mildews, according to RHS website. A mix of tree species varieties would be welcomed in this area for the benefit of enhanced amenity:</w:t>
      </w:r>
    </w:p>
    <w:p w:rsidR="001C101D" w:rsidRDefault="001C101D" w:rsidP="001C101D">
      <w:pPr>
        <w:rPr>
          <w:rFonts w:ascii="Arial" w:hAnsi="Arial" w:cs="Arial"/>
        </w:rPr>
      </w:pPr>
    </w:p>
    <w:p w:rsidR="001C101D" w:rsidRDefault="001C101D" w:rsidP="001C101D">
      <w:pPr>
        <w:rPr>
          <w:rFonts w:ascii="Arial" w:hAnsi="Arial" w:cs="Arial"/>
        </w:rPr>
      </w:pPr>
      <w:proofErr w:type="spellStart"/>
      <w:r>
        <w:rPr>
          <w:rFonts w:ascii="Arial" w:hAnsi="Arial" w:cs="Arial"/>
        </w:rPr>
        <w:t>Liquidamber</w:t>
      </w:r>
      <w:proofErr w:type="spellEnd"/>
      <w:r>
        <w:rPr>
          <w:rFonts w:ascii="Arial" w:hAnsi="Arial" w:cs="Arial"/>
        </w:rPr>
        <w:t xml:space="preserve"> </w:t>
      </w:r>
      <w:proofErr w:type="spellStart"/>
      <w:r>
        <w:rPr>
          <w:rFonts w:ascii="Arial" w:hAnsi="Arial" w:cs="Arial"/>
        </w:rPr>
        <w:t>styrasiflua</w:t>
      </w:r>
      <w:proofErr w:type="spellEnd"/>
      <w:r>
        <w:rPr>
          <w:rFonts w:ascii="Arial" w:hAnsi="Arial" w:cs="Arial"/>
        </w:rPr>
        <w:t xml:space="preserve"> ‘</w:t>
      </w:r>
      <w:proofErr w:type="spellStart"/>
      <w:r>
        <w:rPr>
          <w:rFonts w:ascii="Arial" w:hAnsi="Arial" w:cs="Arial"/>
        </w:rPr>
        <w:t>Worplesdon</w:t>
      </w:r>
      <w:proofErr w:type="spellEnd"/>
      <w:r>
        <w:rPr>
          <w:rFonts w:ascii="Arial" w:hAnsi="Arial" w:cs="Arial"/>
        </w:rPr>
        <w:t xml:space="preserve">’ opposite plot 100 </w:t>
      </w:r>
    </w:p>
    <w:p w:rsidR="001C101D" w:rsidRDefault="001C101D" w:rsidP="001C101D">
      <w:pPr>
        <w:rPr>
          <w:rFonts w:ascii="Arial" w:hAnsi="Arial" w:cs="Arial"/>
        </w:rPr>
      </w:pPr>
      <w:r>
        <w:rPr>
          <w:rFonts w:ascii="Arial" w:hAnsi="Arial" w:cs="Arial"/>
        </w:rPr>
        <w:t xml:space="preserve">The other trees are </w:t>
      </w:r>
      <w:proofErr w:type="spellStart"/>
      <w:r>
        <w:rPr>
          <w:rFonts w:ascii="Arial" w:hAnsi="Arial" w:cs="Arial"/>
        </w:rPr>
        <w:t>Betula</w:t>
      </w:r>
      <w:proofErr w:type="spellEnd"/>
      <w:r>
        <w:rPr>
          <w:rFonts w:ascii="Arial" w:hAnsi="Arial" w:cs="Arial"/>
        </w:rPr>
        <w:t xml:space="preserve"> </w:t>
      </w:r>
      <w:proofErr w:type="spellStart"/>
      <w:r>
        <w:rPr>
          <w:rFonts w:ascii="Arial" w:hAnsi="Arial" w:cs="Arial"/>
        </w:rPr>
        <w:t>nigra</w:t>
      </w:r>
      <w:proofErr w:type="spellEnd"/>
      <w:r>
        <w:rPr>
          <w:rFonts w:ascii="Arial" w:hAnsi="Arial" w:cs="Arial"/>
        </w:rPr>
        <w:t xml:space="preserve">, </w:t>
      </w:r>
      <w:proofErr w:type="spellStart"/>
      <w:r>
        <w:rPr>
          <w:rFonts w:ascii="Arial" w:hAnsi="Arial" w:cs="Arial"/>
        </w:rPr>
        <w:t>Amelanchier</w:t>
      </w:r>
      <w:proofErr w:type="spellEnd"/>
      <w:r>
        <w:rPr>
          <w:rFonts w:ascii="Arial" w:hAnsi="Arial" w:cs="Arial"/>
        </w:rPr>
        <w:t xml:space="preserve"> </w:t>
      </w:r>
      <w:proofErr w:type="spellStart"/>
      <w:r>
        <w:rPr>
          <w:rFonts w:ascii="Arial" w:hAnsi="Arial" w:cs="Arial"/>
        </w:rPr>
        <w:t>lamarkii</w:t>
      </w:r>
      <w:proofErr w:type="spellEnd"/>
      <w:r>
        <w:rPr>
          <w:rFonts w:ascii="Arial" w:hAnsi="Arial" w:cs="Arial"/>
        </w:rPr>
        <w:t xml:space="preserve">, and Acer </w:t>
      </w:r>
      <w:proofErr w:type="spellStart"/>
      <w:r>
        <w:rPr>
          <w:rFonts w:ascii="Arial" w:hAnsi="Arial" w:cs="Arial"/>
        </w:rPr>
        <w:t>campestre</w:t>
      </w:r>
      <w:proofErr w:type="spellEnd"/>
      <w:r>
        <w:rPr>
          <w:rFonts w:ascii="Arial" w:hAnsi="Arial" w:cs="Arial"/>
        </w:rPr>
        <w:t>.</w:t>
      </w:r>
    </w:p>
    <w:p w:rsidR="001C101D" w:rsidRDefault="001C101D" w:rsidP="001C101D">
      <w:pPr>
        <w:rPr>
          <w:rFonts w:ascii="Arial" w:hAnsi="Arial" w:cs="Arial"/>
        </w:rPr>
      </w:pPr>
    </w:p>
    <w:p w:rsidR="001C101D" w:rsidRDefault="001C101D" w:rsidP="001C101D">
      <w:pPr>
        <w:rPr>
          <w:rFonts w:ascii="Arial" w:hAnsi="Arial" w:cs="Arial"/>
        </w:rPr>
      </w:pPr>
      <w:r>
        <w:rPr>
          <w:rFonts w:ascii="Arial" w:hAnsi="Arial" w:cs="Arial"/>
        </w:rPr>
        <w:t xml:space="preserve">The </w:t>
      </w:r>
      <w:proofErr w:type="spellStart"/>
      <w:r>
        <w:rPr>
          <w:rFonts w:ascii="Arial" w:hAnsi="Arial" w:cs="Arial"/>
        </w:rPr>
        <w:t>Prunus</w:t>
      </w:r>
      <w:proofErr w:type="spellEnd"/>
      <w:r>
        <w:rPr>
          <w:rFonts w:ascii="Arial" w:hAnsi="Arial" w:cs="Arial"/>
        </w:rPr>
        <w:t xml:space="preserve"> </w:t>
      </w:r>
      <w:proofErr w:type="spellStart"/>
      <w:r>
        <w:rPr>
          <w:rFonts w:ascii="Arial" w:hAnsi="Arial" w:cs="Arial"/>
        </w:rPr>
        <w:t>Amanogawa</w:t>
      </w:r>
      <w:proofErr w:type="spellEnd"/>
      <w:r>
        <w:rPr>
          <w:rFonts w:ascii="Arial" w:hAnsi="Arial" w:cs="Arial"/>
        </w:rPr>
        <w:t xml:space="preserve"> tree to the south of plot 182 is going to be planted to close the kerb edging; it should be at least 2 m away from kerb edging even with the root barrier. Similar concerns in respect of the Pa east of plots 146-151 and the Pa north of plot 129.</w:t>
      </w:r>
    </w:p>
    <w:p w:rsidR="001C101D" w:rsidRDefault="001C101D" w:rsidP="001C101D">
      <w:pPr>
        <w:rPr>
          <w:rFonts w:ascii="Arial" w:hAnsi="Arial" w:cs="Arial"/>
        </w:rPr>
      </w:pPr>
    </w:p>
    <w:p w:rsidR="001C101D" w:rsidRDefault="001C101D" w:rsidP="001C101D">
      <w:pPr>
        <w:rPr>
          <w:rFonts w:ascii="Arial" w:hAnsi="Arial" w:cs="Arial"/>
        </w:rPr>
      </w:pPr>
      <w:r>
        <w:rPr>
          <w:rFonts w:ascii="Arial" w:hAnsi="Arial" w:cs="Arial"/>
        </w:rPr>
        <w:t>The parking court immediately north of plots 137 -141 is a clod onerous place without trees!</w:t>
      </w:r>
    </w:p>
    <w:p w:rsidR="001C101D" w:rsidRDefault="001C101D" w:rsidP="001C101D">
      <w:pPr>
        <w:rPr>
          <w:rFonts w:ascii="Arial" w:hAnsi="Arial" w:cs="Arial"/>
        </w:rPr>
      </w:pPr>
    </w:p>
    <w:p w:rsidR="001C101D" w:rsidRDefault="001C101D" w:rsidP="001C101D">
      <w:pPr>
        <w:rPr>
          <w:rFonts w:ascii="Arial" w:hAnsi="Arial" w:cs="Arial"/>
          <w:u w:val="single"/>
        </w:rPr>
      </w:pPr>
      <w:r>
        <w:rPr>
          <w:rFonts w:ascii="Arial" w:hAnsi="Arial" w:cs="Arial"/>
          <w:u w:val="single"/>
        </w:rPr>
        <w:t>The LAP</w:t>
      </w:r>
    </w:p>
    <w:p w:rsidR="001C101D" w:rsidRDefault="001C101D" w:rsidP="001C101D">
      <w:pPr>
        <w:rPr>
          <w:rFonts w:ascii="Arial" w:hAnsi="Arial" w:cs="Arial"/>
        </w:rPr>
      </w:pPr>
      <w:r>
        <w:rPr>
          <w:rFonts w:ascii="Arial" w:hAnsi="Arial" w:cs="Arial"/>
        </w:rPr>
        <w:t xml:space="preserve">The fencing and hedge around the play area appear to conflict on the drawing. The fence should be </w:t>
      </w:r>
      <w:proofErr w:type="gramStart"/>
      <w:r>
        <w:rPr>
          <w:rFonts w:ascii="Arial" w:hAnsi="Arial" w:cs="Arial"/>
        </w:rPr>
        <w:t>draw</w:t>
      </w:r>
      <w:proofErr w:type="gramEnd"/>
      <w:r>
        <w:rPr>
          <w:rFonts w:ascii="Arial" w:hAnsi="Arial" w:cs="Arial"/>
        </w:rPr>
        <w:t xml:space="preserve"> separate from the hedge and with the hedge on the outside of the fence. </w:t>
      </w:r>
    </w:p>
    <w:p w:rsidR="001C101D" w:rsidRDefault="001C101D" w:rsidP="001C101D">
      <w:pPr>
        <w:rPr>
          <w:rFonts w:ascii="Arial" w:hAnsi="Arial" w:cs="Arial"/>
        </w:rPr>
      </w:pPr>
    </w:p>
    <w:p w:rsidR="001C101D" w:rsidRDefault="001C101D" w:rsidP="001C101D">
      <w:pPr>
        <w:rPr>
          <w:rFonts w:ascii="Arial" w:hAnsi="Arial" w:cs="Arial"/>
        </w:rPr>
      </w:pPr>
      <w:r>
        <w:rPr>
          <w:rFonts w:ascii="Arial" w:hAnsi="Arial" w:cs="Arial"/>
        </w:rPr>
        <w:t xml:space="preserve">The native hedge mix term is inaccurate because it is defined as a single species </w:t>
      </w:r>
      <w:proofErr w:type="spellStart"/>
      <w:r>
        <w:rPr>
          <w:rFonts w:ascii="Arial" w:hAnsi="Arial" w:cs="Arial"/>
        </w:rPr>
        <w:t>Carpinus</w:t>
      </w:r>
      <w:proofErr w:type="spellEnd"/>
      <w:r>
        <w:rPr>
          <w:rFonts w:ascii="Arial" w:hAnsi="Arial" w:cs="Arial"/>
        </w:rPr>
        <w:t xml:space="preserve"> </w:t>
      </w:r>
      <w:proofErr w:type="spellStart"/>
      <w:r>
        <w:rPr>
          <w:rFonts w:ascii="Arial" w:hAnsi="Arial" w:cs="Arial"/>
        </w:rPr>
        <w:t>betulus</w:t>
      </w:r>
      <w:proofErr w:type="spellEnd"/>
      <w:r>
        <w:rPr>
          <w:rFonts w:ascii="Arial" w:hAnsi="Arial" w:cs="Arial"/>
        </w:rPr>
        <w:t xml:space="preserve"> hedge in the specification.</w:t>
      </w:r>
    </w:p>
    <w:p w:rsidR="001C101D" w:rsidRDefault="001C101D" w:rsidP="001C101D">
      <w:pPr>
        <w:rPr>
          <w:rFonts w:ascii="Arial" w:hAnsi="Arial" w:cs="Arial"/>
        </w:rPr>
      </w:pPr>
    </w:p>
    <w:p w:rsidR="001C101D" w:rsidRDefault="001C101D" w:rsidP="001C101D">
      <w:pPr>
        <w:rPr>
          <w:rFonts w:ascii="Arial" w:hAnsi="Arial" w:cs="Arial"/>
          <w:u w:val="single"/>
        </w:rPr>
      </w:pPr>
      <w:r>
        <w:rPr>
          <w:rFonts w:ascii="Arial" w:hAnsi="Arial" w:cs="Arial"/>
          <w:u w:val="single"/>
        </w:rPr>
        <w:t>I notice the Euonymus fortune ‘Emerald Gaiety’ is toxic and harmful if eaten, and therefore completely unsuitable for a children’s play area. This plant must be deleted.</w:t>
      </w:r>
      <w:r>
        <w:rPr>
          <w:u w:val="single"/>
        </w:rPr>
        <w:t xml:space="preserve">  </w:t>
      </w:r>
      <w:r>
        <w:rPr>
          <w:rFonts w:ascii="Arial" w:hAnsi="Arial" w:cs="Arial"/>
          <w:u w:val="single"/>
        </w:rPr>
        <w:t xml:space="preserve">Delete also the Viburnum </w:t>
      </w:r>
      <w:proofErr w:type="spellStart"/>
      <w:r>
        <w:rPr>
          <w:rFonts w:ascii="Arial" w:hAnsi="Arial" w:cs="Arial"/>
          <w:u w:val="single"/>
        </w:rPr>
        <w:t>davidii</w:t>
      </w:r>
      <w:proofErr w:type="spellEnd"/>
      <w:r>
        <w:rPr>
          <w:rFonts w:ascii="Arial" w:hAnsi="Arial" w:cs="Arial"/>
          <w:u w:val="single"/>
        </w:rPr>
        <w:t xml:space="preserve"> because the fruit can cause a mild stomach upset if ingested.</w:t>
      </w:r>
    </w:p>
    <w:p w:rsidR="001C101D" w:rsidRDefault="001C101D" w:rsidP="001C101D">
      <w:pPr>
        <w:rPr>
          <w:rFonts w:ascii="Arial" w:hAnsi="Arial" w:cs="Arial"/>
          <w:u w:val="single"/>
        </w:rPr>
      </w:pPr>
    </w:p>
    <w:p w:rsidR="001C101D" w:rsidRDefault="001C101D" w:rsidP="001C101D">
      <w:pPr>
        <w:rPr>
          <w:rFonts w:ascii="Arial" w:hAnsi="Arial" w:cs="Arial"/>
        </w:rPr>
      </w:pPr>
      <w:r>
        <w:rPr>
          <w:rFonts w:ascii="Arial" w:hAnsi="Arial" w:cs="Arial"/>
        </w:rPr>
        <w:t>There a number of species that require free-draining soil, being the Mediterranean type that that are, where winter wet will kill off plants standing in wet soil, therefore ensure that the heavy clay is ameliorated with free-draining horticultural grit</w:t>
      </w:r>
      <w:proofErr w:type="gramStart"/>
      <w:r>
        <w:rPr>
          <w:rFonts w:ascii="Arial" w:hAnsi="Arial" w:cs="Arial"/>
        </w:rPr>
        <w:t>!.</w:t>
      </w:r>
      <w:proofErr w:type="gramEnd"/>
    </w:p>
    <w:p w:rsidR="001C101D" w:rsidRDefault="001C101D" w:rsidP="001C101D">
      <w:pPr>
        <w:rPr>
          <w:rFonts w:ascii="Arial" w:hAnsi="Arial" w:cs="Arial"/>
        </w:rPr>
      </w:pPr>
    </w:p>
    <w:p w:rsidR="001C101D" w:rsidRDefault="001C101D" w:rsidP="001C101D">
      <w:pPr>
        <w:rPr>
          <w:rFonts w:ascii="Arial" w:hAnsi="Arial" w:cs="Arial"/>
        </w:rPr>
      </w:pPr>
      <w:r>
        <w:rPr>
          <w:rFonts w:ascii="Arial" w:hAnsi="Arial" w:cs="Arial"/>
        </w:rPr>
        <w:t>Regards</w:t>
      </w:r>
    </w:p>
    <w:p w:rsidR="001C101D" w:rsidRDefault="001C101D" w:rsidP="001C101D">
      <w:pPr>
        <w:rPr>
          <w:rFonts w:ascii="Arial" w:hAnsi="Arial" w:cs="Arial"/>
        </w:rPr>
      </w:pPr>
    </w:p>
    <w:p w:rsidR="001C101D" w:rsidRDefault="001C101D" w:rsidP="001C101D">
      <w:pPr>
        <w:rPr>
          <w:rFonts w:ascii="Arial" w:hAnsi="Arial" w:cs="Arial"/>
        </w:rPr>
      </w:pPr>
      <w:r>
        <w:rPr>
          <w:rFonts w:ascii="Arial" w:hAnsi="Arial" w:cs="Arial"/>
        </w:rPr>
        <w:t>Tim</w:t>
      </w:r>
    </w:p>
    <w:p w:rsidR="001C101D" w:rsidRDefault="001C101D" w:rsidP="001C101D">
      <w:pPr>
        <w:rPr>
          <w:rFonts w:ascii="Arial" w:hAnsi="Arial" w:cs="Arial"/>
        </w:rPr>
      </w:pPr>
    </w:p>
    <w:p w:rsidR="001C101D" w:rsidRDefault="001C101D" w:rsidP="001C101D">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1C101D" w:rsidRDefault="001C101D" w:rsidP="001C101D">
      <w:pPr>
        <w:rPr>
          <w:rFonts w:ascii="Arial" w:hAnsi="Arial" w:cs="Arial"/>
          <w:b/>
          <w:bCs/>
          <w:sz w:val="20"/>
          <w:szCs w:val="20"/>
          <w:lang w:eastAsia="en-GB"/>
        </w:rPr>
      </w:pPr>
      <w:r>
        <w:rPr>
          <w:rFonts w:ascii="Arial" w:hAnsi="Arial" w:cs="Arial"/>
          <w:b/>
          <w:bCs/>
          <w:sz w:val="20"/>
          <w:szCs w:val="20"/>
          <w:lang w:eastAsia="en-GB"/>
        </w:rPr>
        <w:t>Landscape Architect</w:t>
      </w:r>
    </w:p>
    <w:p w:rsidR="001C101D" w:rsidRDefault="001C101D" w:rsidP="001C101D">
      <w:pPr>
        <w:rPr>
          <w:rFonts w:ascii="Arial" w:hAnsi="Arial" w:cs="Arial"/>
          <w:sz w:val="20"/>
          <w:szCs w:val="20"/>
          <w:lang w:eastAsia="en-GB"/>
        </w:rPr>
      </w:pPr>
    </w:p>
    <w:p w:rsidR="001C101D" w:rsidRDefault="001C101D" w:rsidP="001C101D">
      <w:pPr>
        <w:rPr>
          <w:rFonts w:ascii="Arial" w:hAnsi="Arial" w:cs="Arial"/>
          <w:sz w:val="20"/>
          <w:szCs w:val="20"/>
          <w:lang w:eastAsia="en-GB"/>
        </w:rPr>
      </w:pPr>
      <w:r>
        <w:rPr>
          <w:rFonts w:ascii="Arial" w:hAnsi="Arial" w:cs="Arial"/>
          <w:sz w:val="20"/>
          <w:szCs w:val="20"/>
          <w:lang w:eastAsia="en-GB"/>
        </w:rPr>
        <w:t>Cherwell District &amp; South Northants Councils</w:t>
      </w:r>
    </w:p>
    <w:p w:rsidR="001C101D" w:rsidRDefault="001C101D" w:rsidP="001C101D">
      <w:pPr>
        <w:rPr>
          <w:rFonts w:ascii="Arial" w:hAnsi="Arial" w:cs="Arial"/>
          <w:sz w:val="20"/>
          <w:szCs w:val="20"/>
          <w:lang w:eastAsia="en-GB"/>
        </w:rPr>
      </w:pPr>
    </w:p>
    <w:p w:rsidR="001C101D" w:rsidRDefault="001C101D" w:rsidP="001C101D">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396BF.0C8EA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6BF.0C8EA0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1C101D" w:rsidRDefault="001C101D" w:rsidP="001C101D">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396BF.0C8EA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96BF.0C8EA0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1C101D" w:rsidRDefault="001C101D" w:rsidP="001C101D">
      <w:pPr>
        <w:rPr>
          <w:rFonts w:ascii="Arial" w:hAnsi="Arial" w:cs="Arial"/>
          <w:sz w:val="20"/>
          <w:szCs w:val="20"/>
          <w:lang w:eastAsia="en-GB"/>
        </w:rPr>
      </w:pPr>
    </w:p>
    <w:p w:rsidR="001C101D" w:rsidRDefault="001C101D" w:rsidP="001C101D">
      <w:pPr>
        <w:rPr>
          <w:rFonts w:ascii="Arial" w:hAnsi="Arial" w:cs="Arial"/>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1C101D" w:rsidRDefault="001C101D" w:rsidP="001C101D">
      <w:pPr>
        <w:rPr>
          <w:rFonts w:ascii="Arial" w:hAnsi="Arial" w:cs="Arial"/>
          <w:sz w:val="20"/>
          <w:szCs w:val="20"/>
          <w:lang w:eastAsia="en-GB"/>
        </w:rPr>
      </w:pPr>
    </w:p>
    <w:p w:rsidR="001C101D" w:rsidRDefault="001C101D" w:rsidP="001C101D">
      <w:pPr>
        <w:rPr>
          <w:rFonts w:ascii="Arial" w:hAnsi="Arial" w:cs="Arial"/>
          <w:sz w:val="20"/>
          <w:szCs w:val="20"/>
          <w:lang w:eastAsia="en-GB"/>
        </w:rPr>
      </w:pPr>
      <w:hyperlink r:id="rId10" w:history="1">
        <w:r>
          <w:rPr>
            <w:rStyle w:val="Hyperlink"/>
            <w:rFonts w:ascii="Arial" w:hAnsi="Arial" w:cs="Arial"/>
            <w:sz w:val="20"/>
            <w:szCs w:val="20"/>
            <w:lang w:eastAsia="en-GB"/>
          </w:rPr>
          <w:t>www.cherwell-dc.gov.uk</w:t>
        </w:r>
      </w:hyperlink>
    </w:p>
    <w:p w:rsidR="001C101D" w:rsidRDefault="001C101D" w:rsidP="001C101D">
      <w:pPr>
        <w:rPr>
          <w:rFonts w:ascii="Arial" w:hAnsi="Arial" w:cs="Arial"/>
          <w:sz w:val="20"/>
          <w:szCs w:val="20"/>
          <w:lang w:eastAsia="en-GB"/>
        </w:rPr>
      </w:pPr>
      <w:hyperlink r:id="rId11" w:history="1">
        <w:r>
          <w:rPr>
            <w:rStyle w:val="Hyperlink"/>
            <w:rFonts w:ascii="Arial" w:hAnsi="Arial" w:cs="Arial"/>
            <w:sz w:val="20"/>
            <w:szCs w:val="20"/>
            <w:lang w:eastAsia="en-GB"/>
          </w:rPr>
          <w:t>www.southnorthants.gov.uk</w:t>
        </w:r>
      </w:hyperlink>
    </w:p>
    <w:p w:rsidR="001C101D" w:rsidRDefault="001C101D" w:rsidP="001C101D">
      <w:pPr>
        <w:rPr>
          <w:rFonts w:ascii="Arial" w:hAnsi="Arial" w:cs="Arial"/>
          <w:sz w:val="20"/>
          <w:szCs w:val="20"/>
          <w:lang w:eastAsia="en-GB"/>
        </w:rPr>
      </w:pPr>
    </w:p>
    <w:p w:rsidR="001C101D" w:rsidRDefault="001C101D" w:rsidP="001C101D">
      <w:pPr>
        <w:rPr>
          <w:rFonts w:ascii="Arial" w:hAnsi="Arial" w:cs="Arial"/>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1C101D" w:rsidRDefault="001C101D" w:rsidP="001C101D">
      <w:pPr>
        <w:rPr>
          <w:rFonts w:ascii="Arial" w:hAnsi="Arial" w:cs="Arial"/>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1C101D" w:rsidRDefault="001C101D" w:rsidP="001C101D">
      <w:pPr>
        <w:rPr>
          <w:rFonts w:ascii="Arial" w:hAnsi="Arial" w:cs="Arial"/>
          <w:sz w:val="20"/>
          <w:szCs w:val="20"/>
          <w:lang w:eastAsia="en-GB"/>
        </w:rPr>
      </w:pPr>
    </w:p>
    <w:p w:rsidR="001C101D" w:rsidRDefault="001C101D" w:rsidP="001C101D">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1C101D" w:rsidRDefault="001C101D" w:rsidP="001C101D">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1C101D" w:rsidRDefault="001C101D" w:rsidP="001C101D">
      <w:pPr>
        <w:rPr>
          <w:lang w:eastAsia="en-GB"/>
        </w:rPr>
      </w:pPr>
    </w:p>
    <w:p w:rsidR="001C101D" w:rsidRDefault="001C101D" w:rsidP="001C101D"/>
    <w:p w:rsidR="001C101D" w:rsidRDefault="001C101D" w:rsidP="001C101D">
      <w:pPr>
        <w:spacing w:after="240"/>
        <w:rPr>
          <w:rFonts w:ascii="Times New Roman" w:hAnsi="Times New Roman" w:cs="Times New Roman"/>
          <w:sz w:val="24"/>
          <w:szCs w:val="24"/>
          <w:lang w:eastAsia="en-GB"/>
        </w:rPr>
      </w:pPr>
    </w:p>
    <w:p w:rsidR="001C101D" w:rsidRDefault="001C101D" w:rsidP="001C101D">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C101D" w:rsidRDefault="001C101D" w:rsidP="001C101D">
      <w:pPr>
        <w:rPr>
          <w:rFonts w:ascii="Times New Roman" w:hAnsi="Times New Roman" w:cs="Times New Roman"/>
          <w:sz w:val="24"/>
          <w:szCs w:val="24"/>
          <w:lang w:eastAsia="en-GB"/>
        </w:rPr>
      </w:pPr>
    </w:p>
    <w:p w:rsidR="001C101D" w:rsidRDefault="001C101D" w:rsidP="001C101D">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1C101D" w:rsidRDefault="001C101D" w:rsidP="001C101D">
      <w:pPr>
        <w:rPr>
          <w:rFonts w:ascii="Times New Roman" w:hAnsi="Times New Roman" w:cs="Times New Roman"/>
          <w:sz w:val="24"/>
          <w:szCs w:val="24"/>
          <w:lang w:eastAsia="en-GB"/>
        </w:rPr>
      </w:pPr>
    </w:p>
    <w:p w:rsidR="001C101D" w:rsidRDefault="001C101D" w:rsidP="001C101D">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1C101D" w:rsidRDefault="001C101D" w:rsidP="001C101D">
      <w:pPr>
        <w:spacing w:after="240"/>
        <w:rPr>
          <w:rFonts w:ascii="Times New Roman" w:eastAsia="Times New Roman" w:hAnsi="Times New Roman" w:cs="Times New Roman"/>
          <w:sz w:val="24"/>
          <w:szCs w:val="24"/>
          <w:lang w:eastAsia="en-GB"/>
        </w:rPr>
      </w:pPr>
    </w:p>
    <w:p w:rsidR="001C101D" w:rsidRDefault="001C101D" w:rsidP="001C101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C101D" w:rsidRDefault="001C101D" w:rsidP="001C101D">
      <w:pPr>
        <w:rPr>
          <w:rFonts w:ascii="Times New Roman" w:eastAsia="Times New Roman" w:hAnsi="Times New Roman" w:cs="Times New Roman"/>
          <w:sz w:val="24"/>
          <w:szCs w:val="24"/>
          <w:lang w:eastAsia="en-GB"/>
        </w:rPr>
      </w:pPr>
    </w:p>
    <w:p w:rsidR="001C101D" w:rsidRDefault="001C101D" w:rsidP="001C101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1C101D" w:rsidRDefault="001C101D" w:rsidP="001C101D">
      <w:pPr>
        <w:rPr>
          <w:rFonts w:ascii="Times New Roman" w:eastAsia="Times New Roman" w:hAnsi="Times New Roman" w:cs="Times New Roman"/>
          <w:sz w:val="24"/>
          <w:szCs w:val="24"/>
          <w:lang w:eastAsia="en-GB"/>
        </w:rPr>
      </w:pPr>
    </w:p>
    <w:p w:rsidR="001C101D" w:rsidRDefault="001C101D" w:rsidP="001C101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8A16A0" w:rsidRDefault="008A16A0"/>
    <w:sectPr w:rsidR="008A1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1D"/>
    <w:rsid w:val="001C101D"/>
    <w:rsid w:val="008A1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01D"/>
    <w:rPr>
      <w:color w:val="0000FF"/>
      <w:u w:val="single"/>
    </w:rPr>
  </w:style>
  <w:style w:type="paragraph" w:styleId="BalloonText">
    <w:name w:val="Balloon Text"/>
    <w:basedOn w:val="Normal"/>
    <w:link w:val="BalloonTextChar"/>
    <w:uiPriority w:val="99"/>
    <w:semiHidden/>
    <w:unhideWhenUsed/>
    <w:rsid w:val="001C101D"/>
    <w:rPr>
      <w:rFonts w:ascii="Tahoma" w:hAnsi="Tahoma" w:cs="Tahoma"/>
      <w:sz w:val="16"/>
      <w:szCs w:val="16"/>
    </w:rPr>
  </w:style>
  <w:style w:type="character" w:customStyle="1" w:styleId="BalloonTextChar">
    <w:name w:val="Balloon Text Char"/>
    <w:basedOn w:val="DefaultParagraphFont"/>
    <w:link w:val="BalloonText"/>
    <w:uiPriority w:val="99"/>
    <w:semiHidden/>
    <w:rsid w:val="001C1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01D"/>
    <w:rPr>
      <w:color w:val="0000FF"/>
      <w:u w:val="single"/>
    </w:rPr>
  </w:style>
  <w:style w:type="paragraph" w:styleId="BalloonText">
    <w:name w:val="Balloon Text"/>
    <w:basedOn w:val="Normal"/>
    <w:link w:val="BalloonTextChar"/>
    <w:uiPriority w:val="99"/>
    <w:semiHidden/>
    <w:unhideWhenUsed/>
    <w:rsid w:val="001C101D"/>
    <w:rPr>
      <w:rFonts w:ascii="Tahoma" w:hAnsi="Tahoma" w:cs="Tahoma"/>
      <w:sz w:val="16"/>
      <w:szCs w:val="16"/>
    </w:rPr>
  </w:style>
  <w:style w:type="character" w:customStyle="1" w:styleId="BalloonTextChar">
    <w:name w:val="Balloon Text Char"/>
    <w:basedOn w:val="DefaultParagraphFont"/>
    <w:link w:val="BalloonText"/>
    <w:uiPriority w:val="99"/>
    <w:semiHidden/>
    <w:rsid w:val="001C1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58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96BF.0C8EA03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396BF.0C8EA03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3573</Characters>
  <Application>Microsoft Office Word</Application>
  <DocSecurity>0</DocSecurity>
  <Lines>29</Lines>
  <Paragraphs>8</Paragraphs>
  <ScaleCrop>false</ScaleCrop>
  <Company>Cherwell District Council</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2018-01-30T09:30:00Z</dcterms:created>
  <dcterms:modified xsi:type="dcterms:W3CDTF">2018-01-30T09:30:00Z</dcterms:modified>
</cp:coreProperties>
</file>