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D9" w:rsidRDefault="00DA64D9" w:rsidP="00DA64D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January 2018 11:01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17/02414/F</w:t>
      </w:r>
      <w:bookmarkEnd w:id="0"/>
    </w:p>
    <w:p w:rsidR="00DA64D9" w:rsidRDefault="00DA64D9" w:rsidP="00DA64D9">
      <w:pPr>
        <w:rPr>
          <w:rFonts w:ascii="Times New Roman" w:hAnsi="Times New Roman" w:cs="Times New Roman"/>
          <w:sz w:val="24"/>
          <w:szCs w:val="24"/>
        </w:rPr>
      </w:pPr>
    </w:p>
    <w:p w:rsidR="00DA64D9" w:rsidRDefault="00DA64D9" w:rsidP="00DA64D9">
      <w:pPr>
        <w:pStyle w:val="NormalWeb"/>
      </w:pPr>
      <w:r>
        <w:rPr>
          <w:rFonts w:ascii="Verdana" w:hAnsi="Verdana"/>
          <w:sz w:val="20"/>
          <w:szCs w:val="20"/>
        </w:rPr>
        <w:t>Planning Application comments have been made. A summary of the comments is provided below.</w:t>
      </w:r>
    </w:p>
    <w:p w:rsidR="00DA64D9" w:rsidRDefault="00DA64D9" w:rsidP="00DA64D9">
      <w:pPr>
        <w:pStyle w:val="NormalWeb"/>
      </w:pPr>
      <w:r>
        <w:rPr>
          <w:rFonts w:ascii="Verdana" w:hAnsi="Verdana"/>
          <w:sz w:val="20"/>
          <w:szCs w:val="20"/>
        </w:rPr>
        <w:t>Comments were submitted at 11:00 AM on 13 Jan 2018 from Mr Bob Wilkins.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A64D9" w:rsidTr="00DA64D9">
        <w:trPr>
          <w:tblCellSpacing w:w="7" w:type="dxa"/>
        </w:trPr>
        <w:tc>
          <w:tcPr>
            <w:tcW w:w="0" w:type="auto"/>
            <w:gridSpan w:val="2"/>
            <w:tcMar>
              <w:top w:w="45" w:type="dxa"/>
              <w:left w:w="45" w:type="dxa"/>
              <w:bottom w:w="45" w:type="dxa"/>
              <w:right w:w="45" w:type="dxa"/>
            </w:tcMar>
            <w:vAlign w:val="center"/>
            <w:hideMark/>
          </w:tcPr>
          <w:p w:rsidR="00DA64D9" w:rsidRDefault="00DA64D9">
            <w:pPr>
              <w:rPr>
                <w:sz w:val="24"/>
                <w:szCs w:val="24"/>
              </w:rPr>
            </w:pPr>
            <w:r>
              <w:rPr>
                <w:rFonts w:ascii="Verdana" w:hAnsi="Verdana"/>
                <w:b/>
                <w:bCs/>
              </w:rPr>
              <w:t>Application Summary</w:t>
            </w:r>
          </w:p>
        </w:tc>
      </w:tr>
      <w:tr w:rsidR="00DA64D9" w:rsidTr="00DA64D9">
        <w:trPr>
          <w:tblCellSpacing w:w="7" w:type="dxa"/>
        </w:trPr>
        <w:tc>
          <w:tcPr>
            <w:tcW w:w="1500" w:type="dxa"/>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 xml:space="preserve">Land To The South And </w:t>
            </w:r>
            <w:proofErr w:type="spellStart"/>
            <w:r>
              <w:rPr>
                <w:rFonts w:ascii="Verdana" w:hAnsi="Verdana"/>
                <w:sz w:val="20"/>
                <w:szCs w:val="20"/>
              </w:rPr>
              <w:t>Adj</w:t>
            </w:r>
            <w:proofErr w:type="spellEnd"/>
            <w:r>
              <w:rPr>
                <w:rFonts w:ascii="Verdana" w:hAnsi="Verdana"/>
                <w:sz w:val="20"/>
                <w:szCs w:val="20"/>
              </w:rPr>
              <w:t xml:space="preserve"> To South Side Steeple Aston </w:t>
            </w:r>
          </w:p>
        </w:tc>
      </w:tr>
      <w:tr w:rsidR="00DA64D9" w:rsidTr="00DA64D9">
        <w:trPr>
          <w:tblCellSpacing w:w="7" w:type="dxa"/>
        </w:trPr>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 xml:space="preserve">Erection of 6 no. two-storey residential dwellings with access off South Side, including parking and garaging, landscaping and all enabling and ancillary works. </w:t>
            </w:r>
          </w:p>
        </w:tc>
      </w:tr>
      <w:tr w:rsidR="00DA64D9" w:rsidTr="00DA64D9">
        <w:trPr>
          <w:tblCellSpacing w:w="7" w:type="dxa"/>
        </w:trPr>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 xml:space="preserve">James Kirkham </w:t>
            </w:r>
          </w:p>
        </w:tc>
      </w:tr>
      <w:tr w:rsidR="00DA64D9" w:rsidTr="00DA64D9">
        <w:trPr>
          <w:tblCellSpacing w:w="7" w:type="dxa"/>
        </w:trPr>
        <w:tc>
          <w:tcPr>
            <w:tcW w:w="0" w:type="auto"/>
            <w:gridSpan w:val="2"/>
            <w:tcMar>
              <w:top w:w="45" w:type="dxa"/>
              <w:left w:w="45" w:type="dxa"/>
              <w:bottom w:w="45" w:type="dxa"/>
              <w:right w:w="45" w:type="dxa"/>
            </w:tcMar>
            <w:vAlign w:val="center"/>
            <w:hideMark/>
          </w:tcPr>
          <w:p w:rsidR="00DA64D9" w:rsidRDefault="00DA64D9">
            <w:pPr>
              <w:rPr>
                <w:sz w:val="24"/>
                <w:szCs w:val="24"/>
              </w:rPr>
            </w:pPr>
            <w:hyperlink r:id="rId6" w:history="1">
              <w:r>
                <w:rPr>
                  <w:rStyle w:val="Hyperlink"/>
                  <w:rFonts w:ascii="Verdana" w:hAnsi="Verdana"/>
                  <w:sz w:val="20"/>
                  <w:szCs w:val="20"/>
                </w:rPr>
                <w:t>Click for further information</w:t>
              </w:r>
            </w:hyperlink>
          </w:p>
        </w:tc>
      </w:tr>
    </w:tbl>
    <w:p w:rsidR="00DA64D9" w:rsidRDefault="00DA64D9" w:rsidP="00DA64D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A64D9" w:rsidTr="00DA64D9">
        <w:trPr>
          <w:tblCellSpacing w:w="7" w:type="dxa"/>
        </w:trPr>
        <w:tc>
          <w:tcPr>
            <w:tcW w:w="0" w:type="auto"/>
            <w:gridSpan w:val="2"/>
            <w:tcMar>
              <w:top w:w="45" w:type="dxa"/>
              <w:left w:w="45" w:type="dxa"/>
              <w:bottom w:w="45" w:type="dxa"/>
              <w:right w:w="45" w:type="dxa"/>
            </w:tcMar>
            <w:vAlign w:val="center"/>
            <w:hideMark/>
          </w:tcPr>
          <w:p w:rsidR="00DA64D9" w:rsidRDefault="00DA64D9">
            <w:pPr>
              <w:rPr>
                <w:sz w:val="24"/>
                <w:szCs w:val="24"/>
              </w:rPr>
            </w:pPr>
            <w:r>
              <w:rPr>
                <w:rFonts w:ascii="Verdana" w:hAnsi="Verdana"/>
                <w:b/>
                <w:bCs/>
              </w:rPr>
              <w:t>Customer Details</w:t>
            </w:r>
          </w:p>
        </w:tc>
      </w:tr>
      <w:tr w:rsidR="00DA64D9" w:rsidTr="00DA64D9">
        <w:trPr>
          <w:tblCellSpacing w:w="7" w:type="dxa"/>
        </w:trPr>
        <w:tc>
          <w:tcPr>
            <w:tcW w:w="1500" w:type="dxa"/>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Mr Bob Wilkins</w:t>
            </w:r>
          </w:p>
        </w:tc>
      </w:tr>
      <w:tr w:rsidR="00DA64D9" w:rsidTr="00DA64D9">
        <w:trPr>
          <w:tblCellSpacing w:w="7" w:type="dxa"/>
        </w:trPr>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7 Bradshaw Close, Steeple Aston, Bicester OX25 4SA</w:t>
            </w:r>
          </w:p>
        </w:tc>
      </w:tr>
    </w:tbl>
    <w:p w:rsidR="00DA64D9" w:rsidRDefault="00DA64D9" w:rsidP="00DA64D9"/>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DA64D9" w:rsidTr="00DA64D9">
        <w:trPr>
          <w:tblCellSpacing w:w="7" w:type="dxa"/>
        </w:trPr>
        <w:tc>
          <w:tcPr>
            <w:tcW w:w="0" w:type="auto"/>
            <w:gridSpan w:val="2"/>
            <w:tcMar>
              <w:top w:w="45" w:type="dxa"/>
              <w:left w:w="45" w:type="dxa"/>
              <w:bottom w:w="45" w:type="dxa"/>
              <w:right w:w="45" w:type="dxa"/>
            </w:tcMar>
            <w:vAlign w:val="center"/>
            <w:hideMark/>
          </w:tcPr>
          <w:p w:rsidR="00DA64D9" w:rsidRDefault="00DA64D9">
            <w:pPr>
              <w:rPr>
                <w:sz w:val="24"/>
                <w:szCs w:val="24"/>
              </w:rPr>
            </w:pPr>
            <w:r>
              <w:rPr>
                <w:rFonts w:ascii="Verdana" w:hAnsi="Verdana"/>
                <w:b/>
                <w:bCs/>
              </w:rPr>
              <w:t>Comments Details</w:t>
            </w:r>
          </w:p>
        </w:tc>
      </w:tr>
      <w:tr w:rsidR="00DA64D9" w:rsidTr="00DA64D9">
        <w:trPr>
          <w:tblCellSpacing w:w="7" w:type="dxa"/>
        </w:trPr>
        <w:tc>
          <w:tcPr>
            <w:tcW w:w="2025" w:type="dxa"/>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Neighbour</w:t>
            </w:r>
          </w:p>
        </w:tc>
      </w:tr>
      <w:tr w:rsidR="00DA64D9" w:rsidTr="00DA64D9">
        <w:trPr>
          <w:tblCellSpacing w:w="7" w:type="dxa"/>
        </w:trPr>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Customer objects to the Planning Application</w:t>
            </w:r>
          </w:p>
        </w:tc>
      </w:tr>
      <w:tr w:rsidR="00DA64D9" w:rsidTr="00DA64D9">
        <w:trPr>
          <w:tblCellSpacing w:w="7" w:type="dxa"/>
        </w:trPr>
        <w:tc>
          <w:tcPr>
            <w:tcW w:w="0" w:type="auto"/>
            <w:tcMar>
              <w:top w:w="45" w:type="dxa"/>
              <w:left w:w="45" w:type="dxa"/>
              <w:bottom w:w="45" w:type="dxa"/>
              <w:right w:w="45" w:type="dxa"/>
            </w:tcMar>
            <w:hideMark/>
          </w:tcPr>
          <w:p w:rsidR="00DA64D9" w:rsidRDefault="00DA64D9">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A64D9" w:rsidRDefault="00DA64D9">
            <w:pPr>
              <w:rPr>
                <w:rFonts w:eastAsia="Times New Roman"/>
                <w:sz w:val="20"/>
                <w:szCs w:val="20"/>
              </w:rPr>
            </w:pPr>
          </w:p>
        </w:tc>
      </w:tr>
      <w:tr w:rsidR="00DA64D9" w:rsidTr="00DA64D9">
        <w:trPr>
          <w:tblCellSpacing w:w="7" w:type="dxa"/>
        </w:trPr>
        <w:tc>
          <w:tcPr>
            <w:tcW w:w="0" w:type="auto"/>
            <w:tcMar>
              <w:top w:w="45" w:type="dxa"/>
              <w:left w:w="45" w:type="dxa"/>
              <w:bottom w:w="45" w:type="dxa"/>
              <w:right w:w="45" w:type="dxa"/>
            </w:tcMar>
            <w:hideMark/>
          </w:tcPr>
          <w:p w:rsidR="00DA64D9" w:rsidRDefault="00DA64D9">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DA64D9" w:rsidRDefault="00DA64D9">
            <w:pPr>
              <w:rPr>
                <w:sz w:val="24"/>
                <w:szCs w:val="24"/>
              </w:rPr>
            </w:pPr>
            <w:r>
              <w:rPr>
                <w:rFonts w:ascii="Verdana" w:hAnsi="Verdana"/>
                <w:sz w:val="20"/>
                <w:szCs w:val="20"/>
              </w:rPr>
              <w:t xml:space="preserve">The results of the traffic survey as detailed below were carried out during a heavy snowfall when </w:t>
            </w:r>
            <w:proofErr w:type="gramStart"/>
            <w:r>
              <w:rPr>
                <w:rFonts w:ascii="Verdana" w:hAnsi="Verdana"/>
                <w:sz w:val="20"/>
                <w:szCs w:val="20"/>
              </w:rPr>
              <w:t>vehicles in and out of the villages was</w:t>
            </w:r>
            <w:proofErr w:type="gramEnd"/>
            <w:r>
              <w:rPr>
                <w:rFonts w:ascii="Verdana" w:hAnsi="Verdana"/>
                <w:sz w:val="20"/>
                <w:szCs w:val="20"/>
              </w:rPr>
              <w:t xml:space="preserve"> severely restricted for 3 out of the 7 day period of research. I do not think this fully reflects the true traffic flow and speeds of vehicles. Using this road as a walker for 38years I find it the most dangerous area to negotiate in the village. Unless there is a new footpath built I fear a serious accident is likely to occur. I am a retired Police Officer of 44years experience and wonder if Thames Valley Police Roads Policing Department could be consulted for advice/report.</w:t>
            </w:r>
            <w:r>
              <w:rPr>
                <w:rFonts w:ascii="Verdana" w:hAnsi="Verdana"/>
                <w:sz w:val="20"/>
                <w:szCs w:val="20"/>
              </w:rPr>
              <w:br/>
            </w:r>
            <w:r>
              <w:rPr>
                <w:rFonts w:ascii="Verdana" w:hAnsi="Verdana"/>
                <w:sz w:val="20"/>
                <w:szCs w:val="20"/>
              </w:rPr>
              <w:br/>
              <w:t>" The results of the speed survey have been interrogated and the recorded 85th percentile speeds at each location are provided in the table below, while the full speed survey summary is provided at Appendix C.</w:t>
            </w:r>
            <w:r>
              <w:rPr>
                <w:rFonts w:ascii="Verdana" w:hAnsi="Verdana"/>
                <w:sz w:val="20"/>
                <w:szCs w:val="20"/>
              </w:rPr>
              <w:br/>
              <w:t>Table 1: Results of Speed Survey - 85th percentile speeds</w:t>
            </w:r>
            <w:r>
              <w:rPr>
                <w:rFonts w:ascii="Verdana" w:hAnsi="Verdana"/>
                <w:sz w:val="20"/>
                <w:szCs w:val="20"/>
              </w:rPr>
              <w:br/>
              <w:t>Note: Speeds highlighted in red are those critical in this instance</w:t>
            </w:r>
            <w:r>
              <w:rPr>
                <w:rFonts w:ascii="Verdana" w:hAnsi="Verdana"/>
                <w:sz w:val="20"/>
                <w:szCs w:val="20"/>
              </w:rPr>
              <w:br/>
              <w:t xml:space="preserve">2.3 Given that the 85th percentile speeds at both survey </w:t>
            </w:r>
            <w:r>
              <w:rPr>
                <w:rFonts w:ascii="Verdana" w:hAnsi="Verdana"/>
                <w:sz w:val="20"/>
                <w:szCs w:val="20"/>
              </w:rPr>
              <w:lastRenderedPageBreak/>
              <w:t>locations are below 37mph / 60kph, reference has been made to Table 10.1 of Manual for Streets, which quotes a reaction time of 1.5 seconds and a deceleration rate of 0.45g when calculating stopping sight distances ('Y' distance splays) in instances where the design speed is below 37mph / 60kph.</w:t>
            </w:r>
          </w:p>
        </w:tc>
      </w:tr>
    </w:tbl>
    <w:p w:rsidR="00BB7FCD" w:rsidRDefault="00BB7FCD"/>
    <w:sectPr w:rsidR="00BB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4275F"/>
    <w:multiLevelType w:val="hybridMultilevel"/>
    <w:tmpl w:val="3D2A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7"/>
    <w:rsid w:val="00472B8B"/>
    <w:rsid w:val="00562B07"/>
    <w:rsid w:val="00BB7FCD"/>
    <w:rsid w:val="00D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07"/>
    <w:rPr>
      <w:color w:val="0000FF"/>
      <w:u w:val="single"/>
    </w:rPr>
  </w:style>
  <w:style w:type="paragraph" w:styleId="ListParagraph">
    <w:name w:val="List Paragraph"/>
    <w:basedOn w:val="Normal"/>
    <w:uiPriority w:val="34"/>
    <w:qFormat/>
    <w:rsid w:val="00562B07"/>
    <w:pPr>
      <w:ind w:left="720"/>
    </w:pPr>
  </w:style>
  <w:style w:type="paragraph" w:styleId="PlainText">
    <w:name w:val="Plain Text"/>
    <w:basedOn w:val="Normal"/>
    <w:link w:val="PlainTextChar"/>
    <w:uiPriority w:val="99"/>
    <w:semiHidden/>
    <w:unhideWhenUsed/>
    <w:rsid w:val="00472B8B"/>
  </w:style>
  <w:style w:type="character" w:customStyle="1" w:styleId="PlainTextChar">
    <w:name w:val="Plain Text Char"/>
    <w:basedOn w:val="DefaultParagraphFont"/>
    <w:link w:val="PlainText"/>
    <w:uiPriority w:val="99"/>
    <w:semiHidden/>
    <w:rsid w:val="00472B8B"/>
    <w:rPr>
      <w:rFonts w:ascii="Calibri" w:hAnsi="Calibri" w:cs="Calibri"/>
    </w:rPr>
  </w:style>
  <w:style w:type="paragraph" w:styleId="NormalWeb">
    <w:name w:val="Normal (Web)"/>
    <w:basedOn w:val="Normal"/>
    <w:uiPriority w:val="99"/>
    <w:semiHidden/>
    <w:unhideWhenUsed/>
    <w:rsid w:val="00DA64D9"/>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07"/>
    <w:rPr>
      <w:color w:val="0000FF"/>
      <w:u w:val="single"/>
    </w:rPr>
  </w:style>
  <w:style w:type="paragraph" w:styleId="ListParagraph">
    <w:name w:val="List Paragraph"/>
    <w:basedOn w:val="Normal"/>
    <w:uiPriority w:val="34"/>
    <w:qFormat/>
    <w:rsid w:val="00562B07"/>
    <w:pPr>
      <w:ind w:left="720"/>
    </w:pPr>
  </w:style>
  <w:style w:type="paragraph" w:styleId="PlainText">
    <w:name w:val="Plain Text"/>
    <w:basedOn w:val="Normal"/>
    <w:link w:val="PlainTextChar"/>
    <w:uiPriority w:val="99"/>
    <w:semiHidden/>
    <w:unhideWhenUsed/>
    <w:rsid w:val="00472B8B"/>
  </w:style>
  <w:style w:type="character" w:customStyle="1" w:styleId="PlainTextChar">
    <w:name w:val="Plain Text Char"/>
    <w:basedOn w:val="DefaultParagraphFont"/>
    <w:link w:val="PlainText"/>
    <w:uiPriority w:val="99"/>
    <w:semiHidden/>
    <w:rsid w:val="00472B8B"/>
    <w:rPr>
      <w:rFonts w:ascii="Calibri" w:hAnsi="Calibri" w:cs="Calibri"/>
    </w:rPr>
  </w:style>
  <w:style w:type="paragraph" w:styleId="NormalWeb">
    <w:name w:val="Normal (Web)"/>
    <w:basedOn w:val="Normal"/>
    <w:uiPriority w:val="99"/>
    <w:semiHidden/>
    <w:unhideWhenUsed/>
    <w:rsid w:val="00DA64D9"/>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689">
      <w:bodyDiv w:val="1"/>
      <w:marLeft w:val="0"/>
      <w:marRight w:val="0"/>
      <w:marTop w:val="0"/>
      <w:marBottom w:val="0"/>
      <w:divBdr>
        <w:top w:val="none" w:sz="0" w:space="0" w:color="auto"/>
        <w:left w:val="none" w:sz="0" w:space="0" w:color="auto"/>
        <w:bottom w:val="none" w:sz="0" w:space="0" w:color="auto"/>
        <w:right w:val="none" w:sz="0" w:space="0" w:color="auto"/>
      </w:divBdr>
    </w:div>
    <w:div w:id="526065874">
      <w:bodyDiv w:val="1"/>
      <w:marLeft w:val="0"/>
      <w:marRight w:val="0"/>
      <w:marTop w:val="0"/>
      <w:marBottom w:val="0"/>
      <w:divBdr>
        <w:top w:val="none" w:sz="0" w:space="0" w:color="auto"/>
        <w:left w:val="none" w:sz="0" w:space="0" w:color="auto"/>
        <w:bottom w:val="none" w:sz="0" w:space="0" w:color="auto"/>
        <w:right w:val="none" w:sz="0" w:space="0" w:color="auto"/>
      </w:divBdr>
    </w:div>
    <w:div w:id="635447632">
      <w:bodyDiv w:val="1"/>
      <w:marLeft w:val="0"/>
      <w:marRight w:val="0"/>
      <w:marTop w:val="0"/>
      <w:marBottom w:val="0"/>
      <w:divBdr>
        <w:top w:val="none" w:sz="0" w:space="0" w:color="auto"/>
        <w:left w:val="none" w:sz="0" w:space="0" w:color="auto"/>
        <w:bottom w:val="none" w:sz="0" w:space="0" w:color="auto"/>
        <w:right w:val="none" w:sz="0" w:space="0" w:color="auto"/>
      </w:divBdr>
    </w:div>
    <w:div w:id="689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08QN9EMLOA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Office Word</Application>
  <DocSecurity>0</DocSecurity>
  <Lines>16</Lines>
  <Paragraphs>4</Paragraphs>
  <ScaleCrop>false</ScaleCrop>
  <Company>Cherwell District Council</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2018-01-16T10:45:00Z</dcterms:created>
  <dcterms:modified xsi:type="dcterms:W3CDTF">2018-01-16T10:45:00Z</dcterms:modified>
</cp:coreProperties>
</file>