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9A" w:rsidRDefault="0067019A" w:rsidP="0067019A">
      <w:pPr>
        <w:pStyle w:val="PlainText"/>
        <w:rPr>
          <w:b/>
          <w:bCs/>
          <w:u w:val="single"/>
        </w:rPr>
      </w:pPr>
      <w:r w:rsidRPr="0067019A">
        <w:rPr>
          <w:b/>
          <w:bCs/>
          <w:u w:val="single"/>
        </w:rPr>
        <w:t xml:space="preserve">Leisure Consultation Response </w:t>
      </w:r>
      <w:bookmarkStart w:id="0" w:name="_GoBack"/>
      <w:r w:rsidRPr="0067019A">
        <w:rPr>
          <w:b/>
          <w:bCs/>
          <w:u w:val="single"/>
        </w:rPr>
        <w:t>17/02167/F</w:t>
      </w:r>
      <w:bookmarkEnd w:id="0"/>
    </w:p>
    <w:p w:rsidR="0067019A" w:rsidRDefault="0067019A" w:rsidP="0067019A">
      <w:pPr>
        <w:pStyle w:val="PlainText"/>
        <w:rPr>
          <w:b/>
          <w:bCs/>
          <w:u w:val="single"/>
        </w:rPr>
      </w:pPr>
    </w:p>
    <w:p w:rsidR="0067019A" w:rsidRDefault="0067019A" w:rsidP="0067019A">
      <w:pPr>
        <w:pStyle w:val="PlainText"/>
        <w:rPr>
          <w:b/>
          <w:bCs/>
          <w:u w:val="single"/>
        </w:rPr>
      </w:pPr>
      <w:r w:rsidRPr="0067019A">
        <w:rPr>
          <w:b/>
          <w:bCs/>
          <w:u w:val="single"/>
        </w:rPr>
        <w:t>Thu 02/11/2017 10:04</w:t>
      </w:r>
    </w:p>
    <w:p w:rsidR="0067019A" w:rsidRDefault="0067019A" w:rsidP="0067019A">
      <w:pPr>
        <w:pStyle w:val="PlainText"/>
        <w:rPr>
          <w:b/>
          <w:bCs/>
          <w:u w:val="single"/>
        </w:rPr>
      </w:pPr>
    </w:p>
    <w:p w:rsidR="0067019A" w:rsidRDefault="0067019A" w:rsidP="0067019A">
      <w:pPr>
        <w:pStyle w:val="PlainText"/>
        <w:rPr>
          <w:b/>
          <w:bCs/>
          <w:u w:val="single"/>
        </w:rPr>
      </w:pPr>
      <w:r>
        <w:rPr>
          <w:b/>
          <w:bCs/>
          <w:u w:val="single"/>
        </w:rPr>
        <w:t>Ref. 17/02167/F</w:t>
      </w:r>
    </w:p>
    <w:p w:rsidR="0067019A" w:rsidRDefault="0067019A" w:rsidP="0067019A">
      <w:pPr>
        <w:pStyle w:val="PlainText"/>
      </w:pPr>
    </w:p>
    <w:p w:rsidR="0067019A" w:rsidRDefault="0067019A" w:rsidP="0067019A">
      <w:pPr>
        <w:pStyle w:val="PlainText"/>
      </w:pPr>
      <w:r>
        <w:t>Good morning,</w:t>
      </w:r>
    </w:p>
    <w:p w:rsidR="0067019A" w:rsidRDefault="0067019A" w:rsidP="0067019A">
      <w:pPr>
        <w:pStyle w:val="PlainText"/>
      </w:pPr>
    </w:p>
    <w:p w:rsidR="0067019A" w:rsidRDefault="0067019A" w:rsidP="0067019A">
      <w:pPr>
        <w:pStyle w:val="PlainText"/>
      </w:pPr>
      <w:r>
        <w:t>Leisure comments remain the same as they were for the pre-app (17/00211/PREAPP), please see below.</w:t>
      </w:r>
    </w:p>
    <w:p w:rsidR="0067019A" w:rsidRDefault="0067019A" w:rsidP="0067019A">
      <w:pPr>
        <w:pStyle w:val="PlainText"/>
      </w:pPr>
    </w:p>
    <w:p w:rsidR="0067019A" w:rsidRDefault="0067019A" w:rsidP="0067019A">
      <w:pPr>
        <w:pStyle w:val="PlainText"/>
      </w:pPr>
      <w:r>
        <w:t>The following contributions will be sought for off-site sports, community</w:t>
      </w:r>
      <w:proofErr w:type="gramStart"/>
      <w:r>
        <w:t>,  provision</w:t>
      </w:r>
      <w:proofErr w:type="gramEnd"/>
      <w:r>
        <w:t>:</w:t>
      </w:r>
    </w:p>
    <w:p w:rsidR="0067019A" w:rsidRDefault="0067019A" w:rsidP="0067019A">
      <w:pPr>
        <w:pStyle w:val="PlainText"/>
      </w:pPr>
    </w:p>
    <w:p w:rsidR="0067019A" w:rsidRDefault="0067019A" w:rsidP="0067019A">
      <w:pPr>
        <w:pStyle w:val="PlainText"/>
        <w:rPr>
          <w:color w:val="000000"/>
          <w:lang w:eastAsia="en-GB"/>
        </w:rPr>
      </w:pPr>
      <w:r>
        <w:rPr>
          <w:b/>
          <w:bCs/>
          <w:color w:val="000000"/>
          <w:u w:val="single"/>
        </w:rPr>
        <w:t>Sports Facilities Provision</w:t>
      </w:r>
      <w:proofErr w:type="gramStart"/>
      <w:r>
        <w:rPr>
          <w:b/>
          <w:bCs/>
          <w:color w:val="000000"/>
          <w:u w:val="single"/>
        </w:rPr>
        <w:t>:</w:t>
      </w:r>
      <w:proofErr w:type="gramEnd"/>
      <w:r>
        <w:rPr>
          <w:b/>
          <w:bCs/>
          <w:color w:val="000000"/>
          <w:u w:val="single"/>
        </w:rPr>
        <w:br/>
      </w:r>
      <w:r>
        <w:rPr>
          <w:lang w:eastAsia="en-GB"/>
        </w:rPr>
        <w:t>Off-site contribution towards providing increased outdoor sports facilities capacity within the locality of Banbury (a</w:t>
      </w:r>
      <w:r>
        <w:t>ctual project to be specified when district sports studies are published later this year) will be based on a sum per dwelling. These are:</w:t>
      </w:r>
    </w:p>
    <w:p w:rsidR="0067019A" w:rsidRDefault="0067019A" w:rsidP="0067019A">
      <w:pPr>
        <w:pStyle w:val="PlainText"/>
        <w:rPr>
          <w:b/>
          <w:bCs/>
          <w:color w:val="000000"/>
        </w:rPr>
      </w:pPr>
      <w:r>
        <w:rPr>
          <w:b/>
          <w:bCs/>
          <w:color w:val="000000"/>
        </w:rPr>
        <w:t>Unit                       Contribution</w:t>
      </w:r>
    </w:p>
    <w:p w:rsidR="0067019A" w:rsidRDefault="0067019A" w:rsidP="0067019A">
      <w:pPr>
        <w:pStyle w:val="PlainText"/>
        <w:rPr>
          <w:b/>
          <w:bCs/>
          <w:color w:val="000000"/>
        </w:rPr>
      </w:pPr>
      <w:r>
        <w:rPr>
          <w:b/>
          <w:bCs/>
          <w:color w:val="000000"/>
        </w:rPr>
        <w:t>1 bed                     £610.21</w:t>
      </w:r>
    </w:p>
    <w:p w:rsidR="0067019A" w:rsidRDefault="0067019A" w:rsidP="0067019A">
      <w:pPr>
        <w:pStyle w:val="PlainText"/>
        <w:rPr>
          <w:b/>
          <w:bCs/>
          <w:color w:val="000000"/>
        </w:rPr>
      </w:pPr>
      <w:r>
        <w:rPr>
          <w:b/>
          <w:bCs/>
          <w:color w:val="000000"/>
        </w:rPr>
        <w:t>2 bed                     £881.98</w:t>
      </w:r>
    </w:p>
    <w:p w:rsidR="0067019A" w:rsidRDefault="0067019A" w:rsidP="0067019A">
      <w:pPr>
        <w:pStyle w:val="PlainText"/>
        <w:rPr>
          <w:b/>
          <w:bCs/>
          <w:color w:val="000000"/>
        </w:rPr>
      </w:pPr>
      <w:r>
        <w:rPr>
          <w:b/>
          <w:bCs/>
          <w:color w:val="000000"/>
        </w:rPr>
        <w:t xml:space="preserve">3 bed                     £1373.04                                                                </w:t>
      </w:r>
    </w:p>
    <w:p w:rsidR="0067019A" w:rsidRDefault="0067019A" w:rsidP="0067019A">
      <w:pPr>
        <w:pStyle w:val="PlainText"/>
        <w:rPr>
          <w:b/>
          <w:bCs/>
          <w:color w:val="000000"/>
        </w:rPr>
      </w:pPr>
      <w:r>
        <w:rPr>
          <w:b/>
          <w:bCs/>
          <w:color w:val="000000"/>
        </w:rPr>
        <w:t>4+ bed                  £1888.04</w:t>
      </w:r>
    </w:p>
    <w:p w:rsidR="0067019A" w:rsidRDefault="0067019A" w:rsidP="0067019A">
      <w:pPr>
        <w:pStyle w:val="PlainText"/>
        <w:rPr>
          <w:b/>
          <w:bCs/>
          <w:color w:val="000000"/>
        </w:rPr>
      </w:pPr>
    </w:p>
    <w:p w:rsidR="0067019A" w:rsidRDefault="0067019A" w:rsidP="0067019A">
      <w:pPr>
        <w:rPr>
          <w:color w:val="000000"/>
        </w:rPr>
      </w:pPr>
      <w:r>
        <w:t>Off-site contribution towards creating additional indoor sports facilities capacity within the locality of Banbury (actual project to be specified when district sports studies are published later this year) will be based on a sum per dwelling. These are:</w:t>
      </w:r>
    </w:p>
    <w:p w:rsidR="0067019A" w:rsidRDefault="0067019A" w:rsidP="0067019A">
      <w:pPr>
        <w:pStyle w:val="PlainText"/>
        <w:rPr>
          <w:b/>
          <w:bCs/>
          <w:color w:val="000000"/>
        </w:rPr>
      </w:pPr>
      <w:r>
        <w:rPr>
          <w:b/>
          <w:bCs/>
          <w:color w:val="000000"/>
        </w:rPr>
        <w:t>Unit                       Contribution</w:t>
      </w:r>
    </w:p>
    <w:p w:rsidR="0067019A" w:rsidRDefault="0067019A" w:rsidP="0067019A">
      <w:pPr>
        <w:pStyle w:val="PlainText"/>
        <w:rPr>
          <w:b/>
          <w:bCs/>
          <w:color w:val="000000"/>
        </w:rPr>
      </w:pPr>
      <w:r>
        <w:rPr>
          <w:b/>
          <w:bCs/>
          <w:color w:val="000000"/>
        </w:rPr>
        <w:t>1 bed                     £411.51</w:t>
      </w:r>
    </w:p>
    <w:p w:rsidR="0067019A" w:rsidRDefault="0067019A" w:rsidP="0067019A">
      <w:pPr>
        <w:pStyle w:val="PlainText"/>
        <w:rPr>
          <w:b/>
          <w:bCs/>
          <w:color w:val="000000"/>
        </w:rPr>
      </w:pPr>
      <w:r>
        <w:rPr>
          <w:b/>
          <w:bCs/>
          <w:color w:val="000000"/>
        </w:rPr>
        <w:t>2 bed                     £594.76</w:t>
      </w:r>
    </w:p>
    <w:p w:rsidR="0067019A" w:rsidRDefault="0067019A" w:rsidP="0067019A">
      <w:pPr>
        <w:pStyle w:val="PlainText"/>
        <w:rPr>
          <w:b/>
          <w:bCs/>
          <w:color w:val="000000"/>
        </w:rPr>
      </w:pPr>
      <w:r>
        <w:rPr>
          <w:b/>
          <w:bCs/>
          <w:color w:val="000000"/>
        </w:rPr>
        <w:t xml:space="preserve">3 bed                     £925.91                                                                 </w:t>
      </w:r>
    </w:p>
    <w:p w:rsidR="0067019A" w:rsidRDefault="0067019A" w:rsidP="0067019A">
      <w:pPr>
        <w:pStyle w:val="PlainText"/>
        <w:rPr>
          <w:b/>
          <w:bCs/>
          <w:color w:val="000000"/>
        </w:rPr>
      </w:pPr>
      <w:r>
        <w:rPr>
          <w:b/>
          <w:bCs/>
          <w:color w:val="000000"/>
        </w:rPr>
        <w:t>4+ bed                  £1273.11</w:t>
      </w:r>
    </w:p>
    <w:p w:rsidR="0067019A" w:rsidRDefault="0067019A" w:rsidP="0067019A">
      <w:pPr>
        <w:pStyle w:val="PlainText"/>
      </w:pPr>
    </w:p>
    <w:p w:rsidR="0067019A" w:rsidRDefault="0067019A" w:rsidP="0067019A">
      <w:pPr>
        <w:pStyle w:val="PlainText"/>
        <w:rPr>
          <w:b/>
          <w:bCs/>
          <w:u w:val="single"/>
        </w:rPr>
      </w:pPr>
      <w:r>
        <w:rPr>
          <w:b/>
          <w:bCs/>
          <w:u w:val="single"/>
        </w:rPr>
        <w:t xml:space="preserve">Community Halls Provision: </w:t>
      </w:r>
    </w:p>
    <w:p w:rsidR="0067019A" w:rsidRDefault="0067019A" w:rsidP="0067019A">
      <w:pPr>
        <w:pStyle w:val="PlainText"/>
      </w:pPr>
      <w:r>
        <w:t xml:space="preserve">A contribution towards helping the local community hall accommodate an increase in capacity will be based on a sum per dwelling. These are: </w:t>
      </w:r>
    </w:p>
    <w:p w:rsidR="0067019A" w:rsidRDefault="0067019A" w:rsidP="0067019A">
      <w:pPr>
        <w:pStyle w:val="PlainText"/>
        <w:rPr>
          <w:b/>
          <w:bCs/>
        </w:rPr>
      </w:pPr>
      <w:r>
        <w:rPr>
          <w:b/>
          <w:bCs/>
        </w:rPr>
        <w:t>Unit                       Contribution</w:t>
      </w:r>
    </w:p>
    <w:p w:rsidR="0067019A" w:rsidRDefault="0067019A" w:rsidP="0067019A">
      <w:pPr>
        <w:pStyle w:val="PlainText"/>
        <w:rPr>
          <w:b/>
          <w:bCs/>
        </w:rPr>
      </w:pPr>
      <w:r>
        <w:rPr>
          <w:b/>
          <w:bCs/>
        </w:rPr>
        <w:t>1 bed                     £107.14</w:t>
      </w:r>
    </w:p>
    <w:p w:rsidR="0067019A" w:rsidRDefault="0067019A" w:rsidP="0067019A">
      <w:pPr>
        <w:pStyle w:val="PlainText"/>
        <w:rPr>
          <w:b/>
          <w:bCs/>
        </w:rPr>
      </w:pPr>
      <w:r>
        <w:rPr>
          <w:b/>
          <w:bCs/>
        </w:rPr>
        <w:t>2 bed                     £154.69</w:t>
      </w:r>
    </w:p>
    <w:p w:rsidR="0067019A" w:rsidRDefault="0067019A" w:rsidP="0067019A">
      <w:pPr>
        <w:pStyle w:val="PlainText"/>
        <w:rPr>
          <w:b/>
          <w:bCs/>
        </w:rPr>
      </w:pPr>
      <w:r>
        <w:rPr>
          <w:b/>
          <w:bCs/>
        </w:rPr>
        <w:t>3 bed                     £240.80</w:t>
      </w:r>
    </w:p>
    <w:p w:rsidR="0067019A" w:rsidRDefault="0067019A" w:rsidP="0067019A">
      <w:pPr>
        <w:pStyle w:val="PlainText"/>
        <w:rPr>
          <w:b/>
          <w:bCs/>
        </w:rPr>
      </w:pPr>
      <w:r>
        <w:rPr>
          <w:b/>
          <w:bCs/>
        </w:rPr>
        <w:t>4+ bed                  £331.15</w:t>
      </w:r>
    </w:p>
    <w:p w:rsidR="0067019A" w:rsidRDefault="0067019A" w:rsidP="0067019A">
      <w:pPr>
        <w:pStyle w:val="PlainText"/>
        <w:rPr>
          <w:b/>
          <w:bCs/>
          <w:color w:val="000000"/>
        </w:rPr>
      </w:pPr>
    </w:p>
    <w:p w:rsidR="0067019A" w:rsidRDefault="0067019A" w:rsidP="0067019A">
      <w:pPr>
        <w:pStyle w:val="PlainText"/>
        <w:rPr>
          <w:b/>
          <w:bCs/>
          <w:color w:val="000000"/>
          <w:u w:val="single"/>
        </w:rPr>
      </w:pPr>
      <w:r>
        <w:rPr>
          <w:b/>
          <w:bCs/>
          <w:color w:val="000000"/>
          <w:u w:val="single"/>
        </w:rPr>
        <w:t xml:space="preserve">Public Art: </w:t>
      </w:r>
    </w:p>
    <w:p w:rsidR="0067019A" w:rsidRDefault="0067019A" w:rsidP="0067019A">
      <w:pPr>
        <w:rPr>
          <w:i/>
          <w:iCs/>
        </w:rPr>
      </w:pPr>
      <w:r>
        <w:t>There will be a requirement to provide public art either on site to enhance a new communal area or community resource or offsite to encourage community cohesion and improve cultural infrastructure. Expected contribution</w:t>
      </w:r>
      <w:proofErr w:type="gramStart"/>
      <w:r>
        <w:t xml:space="preserve">  </w:t>
      </w:r>
      <w:r>
        <w:rPr>
          <w:b/>
          <w:bCs/>
        </w:rPr>
        <w:t>£</w:t>
      </w:r>
      <w:proofErr w:type="gramEnd"/>
      <w:r>
        <w:rPr>
          <w:b/>
          <w:bCs/>
        </w:rPr>
        <w:t>153.45</w:t>
      </w:r>
      <w:r>
        <w:t xml:space="preserve"> per dwelling, an agreed public art plan, sighted on all public art commissioning or </w:t>
      </w:r>
      <w:r>
        <w:rPr>
          <w:b/>
          <w:bCs/>
        </w:rPr>
        <w:t>£204.60</w:t>
      </w:r>
      <w:r>
        <w:t xml:space="preserve"> per dwelling and CDC will take on the development and delivery of appropriate public art intervention.</w:t>
      </w:r>
    </w:p>
    <w:p w:rsidR="00361D9D" w:rsidRDefault="00361D9D"/>
    <w:sectPr w:rsidR="00361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01"/>
    <w:rsid w:val="0027028C"/>
    <w:rsid w:val="00361D9D"/>
    <w:rsid w:val="0067019A"/>
    <w:rsid w:val="00904401"/>
    <w:rsid w:val="00937169"/>
    <w:rsid w:val="00C34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0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401"/>
    <w:rPr>
      <w:color w:val="0000FF"/>
      <w:u w:val="single"/>
    </w:rPr>
  </w:style>
  <w:style w:type="paragraph" w:styleId="PlainText">
    <w:name w:val="Plain Text"/>
    <w:basedOn w:val="Normal"/>
    <w:link w:val="PlainTextChar"/>
    <w:uiPriority w:val="99"/>
    <w:semiHidden/>
    <w:unhideWhenUsed/>
    <w:rsid w:val="0027028C"/>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rsid w:val="0027028C"/>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0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401"/>
    <w:rPr>
      <w:color w:val="0000FF"/>
      <w:u w:val="single"/>
    </w:rPr>
  </w:style>
  <w:style w:type="paragraph" w:styleId="PlainText">
    <w:name w:val="Plain Text"/>
    <w:basedOn w:val="Normal"/>
    <w:link w:val="PlainTextChar"/>
    <w:uiPriority w:val="99"/>
    <w:semiHidden/>
    <w:unhideWhenUsed/>
    <w:rsid w:val="0027028C"/>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rsid w:val="0027028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8285">
      <w:bodyDiv w:val="1"/>
      <w:marLeft w:val="0"/>
      <w:marRight w:val="0"/>
      <w:marTop w:val="0"/>
      <w:marBottom w:val="0"/>
      <w:divBdr>
        <w:top w:val="none" w:sz="0" w:space="0" w:color="auto"/>
        <w:left w:val="none" w:sz="0" w:space="0" w:color="auto"/>
        <w:bottom w:val="none" w:sz="0" w:space="0" w:color="auto"/>
        <w:right w:val="none" w:sz="0" w:space="0" w:color="auto"/>
      </w:divBdr>
    </w:div>
    <w:div w:id="392973897">
      <w:bodyDiv w:val="1"/>
      <w:marLeft w:val="0"/>
      <w:marRight w:val="0"/>
      <w:marTop w:val="0"/>
      <w:marBottom w:val="0"/>
      <w:divBdr>
        <w:top w:val="none" w:sz="0" w:space="0" w:color="auto"/>
        <w:left w:val="none" w:sz="0" w:space="0" w:color="auto"/>
        <w:bottom w:val="none" w:sz="0" w:space="0" w:color="auto"/>
        <w:right w:val="none" w:sz="0" w:space="0" w:color="auto"/>
      </w:divBdr>
    </w:div>
    <w:div w:id="434326353">
      <w:bodyDiv w:val="1"/>
      <w:marLeft w:val="0"/>
      <w:marRight w:val="0"/>
      <w:marTop w:val="0"/>
      <w:marBottom w:val="0"/>
      <w:divBdr>
        <w:top w:val="none" w:sz="0" w:space="0" w:color="auto"/>
        <w:left w:val="none" w:sz="0" w:space="0" w:color="auto"/>
        <w:bottom w:val="none" w:sz="0" w:space="0" w:color="auto"/>
        <w:right w:val="none" w:sz="0" w:space="0" w:color="auto"/>
      </w:divBdr>
    </w:div>
    <w:div w:id="711537300">
      <w:bodyDiv w:val="1"/>
      <w:marLeft w:val="0"/>
      <w:marRight w:val="0"/>
      <w:marTop w:val="0"/>
      <w:marBottom w:val="0"/>
      <w:divBdr>
        <w:top w:val="none" w:sz="0" w:space="0" w:color="auto"/>
        <w:left w:val="none" w:sz="0" w:space="0" w:color="auto"/>
        <w:bottom w:val="none" w:sz="0" w:space="0" w:color="auto"/>
        <w:right w:val="none" w:sz="0" w:space="0" w:color="auto"/>
      </w:divBdr>
    </w:div>
    <w:div w:id="11060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1777</Characters>
  <Application>Microsoft Office Word</Application>
  <DocSecurity>0</DocSecurity>
  <Lines>14</Lines>
  <Paragraphs>4</Paragraphs>
  <ScaleCrop>false</ScaleCrop>
  <Company>Cherwell District Council</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2017-11-02T11:20:00Z</dcterms:created>
  <dcterms:modified xsi:type="dcterms:W3CDTF">2017-11-02T11:20:00Z</dcterms:modified>
</cp:coreProperties>
</file>