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72" w:rsidRDefault="00921172" w:rsidP="00921172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Plater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, Roger - E&amp;E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mailto:Roger.Plater@Oxfordshire.gov.uk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09 November 2016 15:20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Linda Griffiths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 Consultations - E&amp;E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16-00485-DISC Land South West </w:t>
      </w:r>
      <w:proofErr w:type="gramStart"/>
      <w:r>
        <w:rPr>
          <w:rFonts w:ascii="Tahoma" w:hAnsi="Tahoma" w:cs="Tahoma"/>
          <w:sz w:val="20"/>
          <w:szCs w:val="20"/>
          <w:lang w:val="en-US" w:eastAsia="en-GB"/>
        </w:rPr>
        <w:t>Of Bicester Adjoining Oxford Road And</w:t>
      </w:r>
      <w:proofErr w:type="gramEnd"/>
      <w:r>
        <w:rPr>
          <w:rFonts w:ascii="Tahoma" w:hAnsi="Tahoma" w:cs="Tahoma"/>
          <w:sz w:val="20"/>
          <w:szCs w:val="20"/>
          <w:lang w:val="en-US" w:eastAsia="en-GB"/>
        </w:rPr>
        <w:t xml:space="preserve"> Middleton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Stoney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Road Bicester </w:t>
      </w:r>
      <w:bookmarkStart w:id="0" w:name="_GoBack"/>
      <w:bookmarkEnd w:id="0"/>
    </w:p>
    <w:p w:rsidR="00921172" w:rsidRDefault="00921172" w:rsidP="00921172"/>
    <w:p w:rsidR="00921172" w:rsidRDefault="00921172" w:rsidP="009211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Hello Linda,</w:t>
      </w:r>
    </w:p>
    <w:p w:rsidR="00921172" w:rsidRDefault="00921172" w:rsidP="00921172">
      <w:pPr>
        <w:rPr>
          <w:rFonts w:ascii="Arial" w:hAnsi="Arial" w:cs="Arial"/>
          <w:sz w:val="24"/>
          <w:szCs w:val="24"/>
        </w:rPr>
      </w:pPr>
    </w:p>
    <w:p w:rsidR="00921172" w:rsidRDefault="00921172" w:rsidP="009211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reference to the above planning application for the </w:t>
      </w:r>
      <w:r>
        <w:rPr>
          <w:rFonts w:ascii="Arial" w:hAnsi="Arial" w:cs="Arial"/>
          <w:sz w:val="24"/>
          <w:szCs w:val="24"/>
          <w:lang w:val="en"/>
        </w:rPr>
        <w:t xml:space="preserve">Discharge of Conditions 12 (disposal of surface water) and 51 (piling method) of 06/00967/OUT </w:t>
      </w:r>
      <w:r>
        <w:rPr>
          <w:rFonts w:ascii="Arial" w:hAnsi="Arial" w:cs="Arial"/>
          <w:sz w:val="24"/>
          <w:szCs w:val="24"/>
        </w:rPr>
        <w:t>I have the following comments to make.</w:t>
      </w:r>
    </w:p>
    <w:p w:rsidR="00921172" w:rsidRDefault="00921172" w:rsidP="00921172">
      <w:pPr>
        <w:rPr>
          <w:rFonts w:ascii="Arial" w:hAnsi="Arial" w:cs="Arial"/>
          <w:sz w:val="24"/>
          <w:szCs w:val="24"/>
        </w:rPr>
      </w:pPr>
    </w:p>
    <w:p w:rsidR="00921172" w:rsidRDefault="00921172" w:rsidP="0092117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Recommendation:</w:t>
      </w:r>
    </w:p>
    <w:p w:rsidR="00921172" w:rsidRDefault="00921172" w:rsidP="00921172">
      <w:pPr>
        <w:rPr>
          <w:rFonts w:ascii="Arial" w:hAnsi="Arial" w:cs="Arial"/>
          <w:sz w:val="24"/>
          <w:szCs w:val="24"/>
        </w:rPr>
      </w:pPr>
    </w:p>
    <w:p w:rsidR="00921172" w:rsidRDefault="00921172" w:rsidP="009211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Objection: Oxfordshire County Council, as the Local Highways Authority, do not recommend the discharge of Condition 12 of planning application 06/00967/OUT.</w:t>
      </w:r>
    </w:p>
    <w:p w:rsidR="00921172" w:rsidRDefault="00921172" w:rsidP="00921172">
      <w:pPr>
        <w:rPr>
          <w:rFonts w:ascii="Arial" w:hAnsi="Arial" w:cs="Arial"/>
          <w:sz w:val="24"/>
          <w:szCs w:val="24"/>
        </w:rPr>
      </w:pPr>
    </w:p>
    <w:p w:rsidR="00921172" w:rsidRDefault="00921172" w:rsidP="009211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Condition 51: No comment</w:t>
      </w:r>
    </w:p>
    <w:p w:rsidR="00921172" w:rsidRDefault="00921172" w:rsidP="00921172">
      <w:pPr>
        <w:rPr>
          <w:rFonts w:ascii="Arial" w:hAnsi="Arial" w:cs="Arial"/>
          <w:sz w:val="24"/>
          <w:szCs w:val="24"/>
        </w:rPr>
      </w:pPr>
    </w:p>
    <w:p w:rsidR="00921172" w:rsidRDefault="00921172" w:rsidP="0092117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Comments: </w:t>
      </w:r>
    </w:p>
    <w:p w:rsidR="00921172" w:rsidRDefault="00921172" w:rsidP="00921172">
      <w:pPr>
        <w:rPr>
          <w:rFonts w:ascii="Arial" w:hAnsi="Arial" w:cs="Arial"/>
          <w:sz w:val="24"/>
          <w:szCs w:val="24"/>
        </w:rPr>
      </w:pPr>
    </w:p>
    <w:p w:rsidR="00921172" w:rsidRDefault="00921172" w:rsidP="009211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 (drainage) have reviewed the new drainage drawings submitted and advise that they are unable to agree to the discharge of the drainage condition No.12.</w:t>
      </w:r>
    </w:p>
    <w:p w:rsidR="00921172" w:rsidRDefault="00921172" w:rsidP="00921172">
      <w:pPr>
        <w:rPr>
          <w:rFonts w:ascii="Arial" w:hAnsi="Arial" w:cs="Arial"/>
          <w:sz w:val="24"/>
          <w:szCs w:val="24"/>
        </w:rPr>
      </w:pPr>
    </w:p>
    <w:p w:rsidR="00921172" w:rsidRDefault="00921172" w:rsidP="009211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private drainage standard details (Drawing No. JKK8310_110 REV P1) include details of a typical section through a private </w:t>
      </w:r>
      <w:proofErr w:type="spellStart"/>
      <w:r>
        <w:rPr>
          <w:rFonts w:ascii="Arial" w:hAnsi="Arial" w:cs="Arial"/>
          <w:sz w:val="24"/>
          <w:szCs w:val="24"/>
        </w:rPr>
        <w:t>soakaway</w:t>
      </w:r>
      <w:proofErr w:type="spellEnd"/>
      <w:r>
        <w:rPr>
          <w:rFonts w:ascii="Arial" w:hAnsi="Arial" w:cs="Arial"/>
          <w:sz w:val="24"/>
          <w:szCs w:val="24"/>
        </w:rPr>
        <w:t xml:space="preserve"> tank. However, this detail does not accord with the proposals shown on the drainage overview drawing (JKK8310_119 REV P2), which generally appears to show the private drainage from dwellings out-falling to private permeable paving areas. (Note: The installation </w:t>
      </w:r>
      <w:proofErr w:type="gramStart"/>
      <w:r>
        <w:rPr>
          <w:rFonts w:ascii="Arial" w:hAnsi="Arial" w:cs="Arial"/>
          <w:sz w:val="24"/>
          <w:szCs w:val="24"/>
        </w:rPr>
        <w:t xml:space="preserve">details of the private </w:t>
      </w:r>
      <w:proofErr w:type="spellStart"/>
      <w:r>
        <w:rPr>
          <w:rFonts w:ascii="Arial" w:hAnsi="Arial" w:cs="Arial"/>
          <w:sz w:val="24"/>
          <w:szCs w:val="24"/>
        </w:rPr>
        <w:t>soakaway</w:t>
      </w:r>
      <w:proofErr w:type="spellEnd"/>
      <w:r>
        <w:rPr>
          <w:rFonts w:ascii="Arial" w:hAnsi="Arial" w:cs="Arial"/>
          <w:sz w:val="24"/>
          <w:szCs w:val="24"/>
        </w:rPr>
        <w:t xml:space="preserve"> tank (</w:t>
      </w:r>
      <w:proofErr w:type="spellStart"/>
      <w:r>
        <w:rPr>
          <w:rFonts w:ascii="Arial" w:hAnsi="Arial" w:cs="Arial"/>
          <w:sz w:val="24"/>
          <w:szCs w:val="24"/>
        </w:rPr>
        <w:t>Wavin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Aquacell</w:t>
      </w:r>
      <w:proofErr w:type="spellEnd"/>
      <w:r>
        <w:rPr>
          <w:rFonts w:ascii="Arial" w:hAnsi="Arial" w:cs="Arial"/>
          <w:sz w:val="24"/>
          <w:szCs w:val="24"/>
        </w:rPr>
        <w:t>) detail does</w:t>
      </w:r>
      <w:proofErr w:type="gramEnd"/>
      <w:r>
        <w:rPr>
          <w:rFonts w:ascii="Arial" w:hAnsi="Arial" w:cs="Arial"/>
          <w:sz w:val="24"/>
          <w:szCs w:val="24"/>
        </w:rPr>
        <w:t xml:space="preserve"> not include the requirement to install any Silt trap, or suitable pre-treatment, immediately upstream of cellular storage. This would not appear to concord with the manufacturer’s recommendation or Oxfordshire County Council design standards).</w:t>
      </w:r>
    </w:p>
    <w:p w:rsidR="00921172" w:rsidRDefault="00921172" w:rsidP="00921172">
      <w:pPr>
        <w:rPr>
          <w:rFonts w:ascii="Arial" w:hAnsi="Arial" w:cs="Arial"/>
          <w:sz w:val="24"/>
          <w:szCs w:val="24"/>
        </w:rPr>
      </w:pPr>
    </w:p>
    <w:p w:rsidR="00921172" w:rsidRDefault="00921172" w:rsidP="0092117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adoptable standard detail (Drawing No.</w:t>
      </w:r>
      <w:proofErr w:type="gramEnd"/>
      <w:r>
        <w:rPr>
          <w:rFonts w:ascii="Arial" w:hAnsi="Arial" w:cs="Arial"/>
          <w:sz w:val="24"/>
          <w:szCs w:val="24"/>
        </w:rPr>
        <w:t xml:space="preserve"> JKK8310_108 REV P3) does not appear to show details of gully to be adopted. </w:t>
      </w:r>
    </w:p>
    <w:p w:rsidR="00921172" w:rsidRDefault="00921172" w:rsidP="00921172">
      <w:pPr>
        <w:rPr>
          <w:rFonts w:ascii="Arial" w:hAnsi="Arial" w:cs="Arial"/>
          <w:sz w:val="24"/>
          <w:szCs w:val="24"/>
        </w:rPr>
      </w:pPr>
    </w:p>
    <w:p w:rsidR="00921172" w:rsidRDefault="00921172" w:rsidP="00921172">
      <w:pPr>
        <w:rPr>
          <w:rFonts w:ascii="Arial" w:hAnsi="Arial" w:cs="Arial"/>
          <w:sz w:val="24"/>
          <w:szCs w:val="24"/>
        </w:rPr>
      </w:pPr>
    </w:p>
    <w:p w:rsidR="00921172" w:rsidRDefault="00921172" w:rsidP="009211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you wish to discuss this in more detail, </w:t>
      </w:r>
      <w:proofErr w:type="gramStart"/>
      <w:r>
        <w:rPr>
          <w:rFonts w:ascii="Arial" w:hAnsi="Arial" w:cs="Arial"/>
          <w:sz w:val="24"/>
          <w:szCs w:val="24"/>
        </w:rPr>
        <w:t>then</w:t>
      </w:r>
      <w:proofErr w:type="gramEnd"/>
      <w:r>
        <w:rPr>
          <w:rFonts w:ascii="Arial" w:hAnsi="Arial" w:cs="Arial"/>
          <w:sz w:val="24"/>
          <w:szCs w:val="24"/>
        </w:rPr>
        <w:t xml:space="preserve"> please do not hesitate to contact me,</w:t>
      </w:r>
    </w:p>
    <w:p w:rsidR="00921172" w:rsidRDefault="00921172" w:rsidP="00921172">
      <w:pPr>
        <w:rPr>
          <w:rFonts w:ascii="Arial" w:hAnsi="Arial" w:cs="Arial"/>
          <w:sz w:val="24"/>
          <w:szCs w:val="24"/>
        </w:rPr>
      </w:pPr>
    </w:p>
    <w:p w:rsidR="00921172" w:rsidRDefault="00921172" w:rsidP="00921172">
      <w:pPr>
        <w:rPr>
          <w:rFonts w:ascii="Arial" w:hAnsi="Arial" w:cs="Arial"/>
          <w:sz w:val="24"/>
          <w:szCs w:val="24"/>
        </w:rPr>
      </w:pPr>
    </w:p>
    <w:p w:rsidR="00921172" w:rsidRDefault="00921172" w:rsidP="009211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regards,</w:t>
      </w:r>
    </w:p>
    <w:p w:rsidR="00921172" w:rsidRDefault="00921172" w:rsidP="00921172">
      <w:pPr>
        <w:rPr>
          <w:rFonts w:ascii="Arial" w:hAnsi="Arial" w:cs="Arial"/>
          <w:sz w:val="24"/>
          <w:szCs w:val="24"/>
        </w:rPr>
      </w:pPr>
    </w:p>
    <w:p w:rsidR="00921172" w:rsidRDefault="00921172" w:rsidP="00921172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Roger </w:t>
      </w:r>
      <w:proofErr w:type="spellStart"/>
      <w:r>
        <w:rPr>
          <w:rFonts w:ascii="Arial" w:hAnsi="Arial" w:cs="Arial"/>
          <w:lang w:eastAsia="en-GB"/>
        </w:rPr>
        <w:t>Plater</w:t>
      </w:r>
      <w:proofErr w:type="spellEnd"/>
    </w:p>
    <w:p w:rsidR="00921172" w:rsidRDefault="00921172" w:rsidP="00921172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Assistant Transport Planner, Transport Development Control</w:t>
      </w:r>
    </w:p>
    <w:p w:rsidR="00921172" w:rsidRDefault="00921172" w:rsidP="00921172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(Cherwell and West Oxfordshire) </w:t>
      </w:r>
    </w:p>
    <w:p w:rsidR="00921172" w:rsidRDefault="00921172" w:rsidP="00921172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lang w:eastAsia="en-GB"/>
        </w:rPr>
        <w:t>Oxfordshire County Council</w:t>
      </w:r>
    </w:p>
    <w:p w:rsidR="004B1D91" w:rsidRDefault="004B1D91"/>
    <w:sectPr w:rsidR="004B1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72"/>
    <w:rsid w:val="004B1D91"/>
    <w:rsid w:val="0092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11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1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ger.Plater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>Cherwell District Council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2016-11-10T10:12:00Z</dcterms:created>
  <dcterms:modified xsi:type="dcterms:W3CDTF">2016-11-10T10:12:00Z</dcterms:modified>
</cp:coreProperties>
</file>