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AC" w:rsidRDefault="00573209" w:rsidP="00333AA3">
      <w:pPr>
        <w:jc w:val="both"/>
      </w:pPr>
      <w:r>
        <w:rPr>
          <w:noProof/>
          <w:lang w:eastAsia="en-GB"/>
        </w:rPr>
        <w:drawing>
          <wp:anchor distT="0" distB="0" distL="114300" distR="114300" simplePos="0" relativeHeight="251667456" behindDoc="0" locked="0" layoutInCell="1" allowOverlap="1" wp14:anchorId="3438BD94" wp14:editId="7FCDA91C">
            <wp:simplePos x="0" y="0"/>
            <wp:positionH relativeFrom="column">
              <wp:posOffset>4271010</wp:posOffset>
            </wp:positionH>
            <wp:positionV relativeFrom="paragraph">
              <wp:posOffset>-382270</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sidR="00F710AF">
        <w:rPr>
          <w:noProof/>
          <w:lang w:eastAsia="en-GB"/>
        </w:rPr>
        <mc:AlternateContent>
          <mc:Choice Requires="wps">
            <w:drawing>
              <wp:anchor distT="0" distB="0" distL="114300" distR="114300" simplePos="0" relativeHeight="251663360" behindDoc="0" locked="0" layoutInCell="1" allowOverlap="1" wp14:anchorId="7F3725AC" wp14:editId="01AD263C">
                <wp:simplePos x="0" y="0"/>
                <wp:positionH relativeFrom="column">
                  <wp:posOffset>69215</wp:posOffset>
                </wp:positionH>
                <wp:positionV relativeFrom="paragraph">
                  <wp:posOffset>85725</wp:posOffset>
                </wp:positionV>
                <wp:extent cx="3019425" cy="65024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019425" cy="650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930" w:rsidRPr="006D7E30" w:rsidRDefault="00490930" w:rsidP="006D7E30">
                            <w:pPr>
                              <w:ind w:left="-142"/>
                              <w:rPr>
                                <w:color w:val="000000" w:themeColor="text1"/>
                              </w:rPr>
                            </w:pPr>
                            <w:r w:rsidRPr="00AE56D0">
                              <w:rPr>
                                <w:b/>
                                <w:color w:val="000000" w:themeColor="text1"/>
                              </w:rPr>
                              <w:t>Date:</w:t>
                            </w:r>
                            <w:r w:rsidR="00C80010">
                              <w:rPr>
                                <w:b/>
                                <w:color w:val="000000" w:themeColor="text1"/>
                              </w:rPr>
                              <w:t xml:space="preserve"> </w:t>
                            </w:r>
                            <w:r w:rsidR="00475D50">
                              <w:rPr>
                                <w:color w:val="000000" w:themeColor="text1"/>
                              </w:rPr>
                              <w:t>24</w:t>
                            </w:r>
                            <w:r w:rsidR="00475D50" w:rsidRPr="00475D50">
                              <w:rPr>
                                <w:color w:val="000000" w:themeColor="text1"/>
                                <w:vertAlign w:val="superscript"/>
                              </w:rPr>
                              <w:t>th</w:t>
                            </w:r>
                            <w:r w:rsidR="00475D50">
                              <w:rPr>
                                <w:color w:val="000000" w:themeColor="text1"/>
                              </w:rPr>
                              <w:t xml:space="preserve"> November</w:t>
                            </w:r>
                            <w:r w:rsidR="008C5B79">
                              <w:rPr>
                                <w:color w:val="000000" w:themeColor="text1"/>
                              </w:rPr>
                              <w:t xml:space="preserve"> 2015</w:t>
                            </w:r>
                          </w:p>
                          <w:p w:rsidR="00490930" w:rsidRPr="006D7E30" w:rsidRDefault="00490930" w:rsidP="00AE56D0">
                            <w:pPr>
                              <w:spacing w:before="60"/>
                              <w:ind w:left="-142"/>
                              <w:rPr>
                                <w:color w:val="000000" w:themeColor="text1"/>
                              </w:rPr>
                            </w:pPr>
                            <w:r w:rsidRPr="00AE56D0">
                              <w:rPr>
                                <w:b/>
                                <w:color w:val="000000" w:themeColor="text1"/>
                              </w:rPr>
                              <w:t>Our ref:</w:t>
                            </w:r>
                            <w:r w:rsidRPr="006D7E30">
                              <w:rPr>
                                <w:color w:val="000000" w:themeColor="text1"/>
                              </w:rPr>
                              <w:t xml:space="preserve"> </w:t>
                            </w:r>
                            <w:r w:rsidR="008C5B79">
                              <w:rPr>
                                <w:color w:val="000000" w:themeColor="text1"/>
                              </w:rPr>
                              <w:t>0</w:t>
                            </w:r>
                            <w:r w:rsidR="00475D50">
                              <w:rPr>
                                <w:color w:val="000000" w:themeColor="text1"/>
                              </w:rPr>
                              <w:t>431</w:t>
                            </w:r>
                            <w:r w:rsidR="008C5B79">
                              <w:rPr>
                                <w:color w:val="000000" w:themeColor="text1"/>
                              </w:rPr>
                              <w:t>ro</w:t>
                            </w:r>
                          </w:p>
                          <w:p w:rsidR="00490930" w:rsidRDefault="004909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5pt;margin-top:6.75pt;width:237.75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KuiwIAAIw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" fillcolor="white [3201]" stroked="f" strokeweight=".5pt">
                <v:textbox>
                  <w:txbxContent>
                    <w:p w:rsidR="00490930" w:rsidRPr="006D7E30" w:rsidRDefault="00490930" w:rsidP="006D7E30">
                      <w:pPr>
                        <w:ind w:left="-142"/>
                        <w:rPr>
                          <w:color w:val="000000" w:themeColor="text1"/>
                        </w:rPr>
                      </w:pPr>
                      <w:r w:rsidRPr="00AE56D0">
                        <w:rPr>
                          <w:b/>
                          <w:color w:val="000000" w:themeColor="text1"/>
                        </w:rPr>
                        <w:t>Date:</w:t>
                      </w:r>
                      <w:r w:rsidR="00C80010">
                        <w:rPr>
                          <w:b/>
                          <w:color w:val="000000" w:themeColor="text1"/>
                        </w:rPr>
                        <w:t xml:space="preserve"> </w:t>
                      </w:r>
                      <w:r w:rsidR="00475D50">
                        <w:rPr>
                          <w:color w:val="000000" w:themeColor="text1"/>
                        </w:rPr>
                        <w:t>24</w:t>
                      </w:r>
                      <w:r w:rsidR="00475D50" w:rsidRPr="00475D50">
                        <w:rPr>
                          <w:color w:val="000000" w:themeColor="text1"/>
                          <w:vertAlign w:val="superscript"/>
                        </w:rPr>
                        <w:t>th</w:t>
                      </w:r>
                      <w:r w:rsidR="00475D50">
                        <w:rPr>
                          <w:color w:val="000000" w:themeColor="text1"/>
                        </w:rPr>
                        <w:t xml:space="preserve"> November</w:t>
                      </w:r>
                      <w:r w:rsidR="008C5B79">
                        <w:rPr>
                          <w:color w:val="000000" w:themeColor="text1"/>
                        </w:rPr>
                        <w:t xml:space="preserve"> 2015</w:t>
                      </w:r>
                    </w:p>
                    <w:p w:rsidR="00490930" w:rsidRPr="006D7E30" w:rsidRDefault="00490930" w:rsidP="00AE56D0">
                      <w:pPr>
                        <w:spacing w:before="60"/>
                        <w:ind w:left="-142"/>
                        <w:rPr>
                          <w:color w:val="000000" w:themeColor="text1"/>
                        </w:rPr>
                      </w:pPr>
                      <w:r w:rsidRPr="00AE56D0">
                        <w:rPr>
                          <w:b/>
                          <w:color w:val="000000" w:themeColor="text1"/>
                        </w:rPr>
                        <w:t>Our ref:</w:t>
                      </w:r>
                      <w:r w:rsidRPr="006D7E30">
                        <w:rPr>
                          <w:color w:val="000000" w:themeColor="text1"/>
                        </w:rPr>
                        <w:t xml:space="preserve"> </w:t>
                      </w:r>
                      <w:r w:rsidR="008C5B79">
                        <w:rPr>
                          <w:color w:val="000000" w:themeColor="text1"/>
                        </w:rPr>
                        <w:t>0</w:t>
                      </w:r>
                      <w:r w:rsidR="00475D50">
                        <w:rPr>
                          <w:color w:val="000000" w:themeColor="text1"/>
                        </w:rPr>
                        <w:t>431</w:t>
                      </w:r>
                      <w:r w:rsidR="008C5B79">
                        <w:rPr>
                          <w:color w:val="000000" w:themeColor="text1"/>
                        </w:rPr>
                        <w:t>ro</w:t>
                      </w:r>
                    </w:p>
                    <w:p w:rsidR="00490930" w:rsidRDefault="00490930"/>
                  </w:txbxContent>
                </v:textbox>
              </v:shape>
            </w:pict>
          </mc:Fallback>
        </mc:AlternateContent>
      </w:r>
      <w:r w:rsidR="00614807">
        <w:rPr>
          <w:noProof/>
          <w:lang w:eastAsia="en-GB"/>
        </w:rPr>
        <mc:AlternateContent>
          <mc:Choice Requires="wps">
            <w:drawing>
              <wp:anchor distT="0" distB="0" distL="114300" distR="114300" simplePos="0" relativeHeight="251660288" behindDoc="0" locked="1" layoutInCell="1" allowOverlap="1" wp14:anchorId="6AA06AE4" wp14:editId="27319548">
                <wp:simplePos x="0" y="0"/>
                <wp:positionH relativeFrom="column">
                  <wp:posOffset>3441065</wp:posOffset>
                </wp:positionH>
                <wp:positionV relativeFrom="paragraph">
                  <wp:posOffset>200025</wp:posOffset>
                </wp:positionV>
                <wp:extent cx="2990850" cy="1809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809750"/>
                        </a:xfrm>
                        <a:prstGeom prst="rect">
                          <a:avLst/>
                        </a:prstGeom>
                        <a:noFill/>
                        <a:ln w="9525">
                          <a:noFill/>
                          <a:miter lim="800000"/>
                          <a:headEnd/>
                          <a:tailEnd/>
                        </a:ln>
                      </wps:spPr>
                      <wps:txbx>
                        <w:txbxContent>
                          <w:p w:rsidR="00490930" w:rsidRPr="00136F35" w:rsidRDefault="00490930" w:rsidP="00136F35">
                            <w:pPr>
                              <w:pStyle w:val="Header"/>
                              <w:tabs>
                                <w:tab w:val="left" w:pos="720"/>
                              </w:tabs>
                              <w:rPr>
                                <w:b/>
                              </w:rPr>
                            </w:pPr>
                            <w:r w:rsidRPr="00136F35">
                              <w:rPr>
                                <w:b/>
                              </w:rPr>
                              <w:t>Historic and Natural Environment Team</w:t>
                            </w:r>
                          </w:p>
                          <w:p w:rsidR="00490930" w:rsidRPr="00136F35" w:rsidRDefault="00490930" w:rsidP="00136F35">
                            <w:pPr>
                              <w:pStyle w:val="Header"/>
                              <w:tabs>
                                <w:tab w:val="left" w:pos="720"/>
                              </w:tabs>
                              <w:rPr>
                                <w:b/>
                              </w:rPr>
                            </w:pPr>
                            <w:r>
                              <w:rPr>
                                <w:b/>
                              </w:rPr>
                              <w:t>Planning and Transport Policy</w:t>
                            </w:r>
                          </w:p>
                          <w:p w:rsidR="00490930" w:rsidRPr="00136F35" w:rsidRDefault="00490930" w:rsidP="00136F35">
                            <w:pPr>
                              <w:pStyle w:val="Header"/>
                              <w:tabs>
                                <w:tab w:val="left" w:pos="720"/>
                              </w:tabs>
                              <w:rPr>
                                <w:b/>
                              </w:rPr>
                            </w:pPr>
                            <w:r w:rsidRPr="00136F35">
                              <w:rPr>
                                <w:b/>
                              </w:rPr>
                              <w:t>Speedwell House</w:t>
                            </w:r>
                          </w:p>
                          <w:p w:rsidR="00490930" w:rsidRPr="00136F35" w:rsidRDefault="00490930" w:rsidP="00136F35">
                            <w:pPr>
                              <w:pStyle w:val="Header"/>
                              <w:tabs>
                                <w:tab w:val="left" w:pos="720"/>
                              </w:tabs>
                              <w:rPr>
                                <w:b/>
                              </w:rPr>
                            </w:pPr>
                            <w:r w:rsidRPr="00136F35">
                              <w:rPr>
                                <w:b/>
                              </w:rPr>
                              <w:t>Speedwell Street</w:t>
                            </w:r>
                          </w:p>
                          <w:p w:rsidR="00490930" w:rsidRPr="00136F35" w:rsidRDefault="00490930" w:rsidP="00136F35">
                            <w:pPr>
                              <w:pStyle w:val="Header"/>
                              <w:tabs>
                                <w:tab w:val="left" w:pos="720"/>
                              </w:tabs>
                              <w:rPr>
                                <w:b/>
                              </w:rPr>
                            </w:pPr>
                            <w:r w:rsidRPr="00136F35">
                              <w:rPr>
                                <w:b/>
                              </w:rPr>
                              <w:t>Oxford, OX1 1NE</w:t>
                            </w:r>
                          </w:p>
                          <w:p w:rsidR="00490930" w:rsidRDefault="00490930" w:rsidP="00A64783">
                            <w:pPr>
                              <w:rPr>
                                <w:color w:val="000000" w:themeColor="text1"/>
                              </w:rPr>
                            </w:pPr>
                          </w:p>
                          <w:p w:rsidR="00490930" w:rsidRDefault="00D67DB7" w:rsidP="00A64783">
                            <w:pPr>
                              <w:rPr>
                                <w:b/>
                                <w:color w:val="000000" w:themeColor="text1"/>
                              </w:rPr>
                            </w:pPr>
                            <w:r>
                              <w:rPr>
                                <w:b/>
                                <w:color w:val="000000" w:themeColor="text1"/>
                              </w:rPr>
                              <w:t xml:space="preserve">Sue </w:t>
                            </w:r>
                            <w:proofErr w:type="spellStart"/>
                            <w:r>
                              <w:rPr>
                                <w:b/>
                                <w:color w:val="000000" w:themeColor="text1"/>
                              </w:rPr>
                              <w:t>Scane</w:t>
                            </w:r>
                            <w:proofErr w:type="spellEnd"/>
                          </w:p>
                          <w:p w:rsidR="00490930" w:rsidRPr="00136F35" w:rsidRDefault="00D93BD9" w:rsidP="00136F35">
                            <w:pPr>
                              <w:rPr>
                                <w:b/>
                              </w:rPr>
                            </w:pPr>
                            <w:r>
                              <w:rPr>
                                <w:rStyle w:val="Emphasis"/>
                                <w:b/>
                                <w:i w:val="0"/>
                                <w:iCs w:val="0"/>
                                <w:color w:val="000000"/>
                              </w:rPr>
                              <w:t>Environment &amp; Economy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70.95pt;margin-top:15.75pt;width:235.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" filled="f" stroked="f">
                <v:textbox inset="0,0,0,0">
                  <w:txbxContent>
                    <w:p w:rsidR="00490930" w:rsidRPr="00136F35" w:rsidRDefault="00490930" w:rsidP="00136F35">
                      <w:pPr>
                        <w:pStyle w:val="Header"/>
                        <w:tabs>
                          <w:tab w:val="left" w:pos="720"/>
                        </w:tabs>
                        <w:rPr>
                          <w:b/>
                        </w:rPr>
                      </w:pPr>
                      <w:r w:rsidRPr="00136F35">
                        <w:rPr>
                          <w:b/>
                        </w:rPr>
                        <w:t>Historic and Natural Environment Team</w:t>
                      </w:r>
                    </w:p>
                    <w:p w:rsidR="00490930" w:rsidRPr="00136F35" w:rsidRDefault="00490930" w:rsidP="00136F35">
                      <w:pPr>
                        <w:pStyle w:val="Header"/>
                        <w:tabs>
                          <w:tab w:val="left" w:pos="720"/>
                        </w:tabs>
                        <w:rPr>
                          <w:b/>
                        </w:rPr>
                      </w:pPr>
                      <w:r>
                        <w:rPr>
                          <w:b/>
                        </w:rPr>
                        <w:t>Planning and Transport Policy</w:t>
                      </w:r>
                    </w:p>
                    <w:p w:rsidR="00490930" w:rsidRPr="00136F35" w:rsidRDefault="00490930" w:rsidP="00136F35">
                      <w:pPr>
                        <w:pStyle w:val="Header"/>
                        <w:tabs>
                          <w:tab w:val="left" w:pos="720"/>
                        </w:tabs>
                        <w:rPr>
                          <w:b/>
                        </w:rPr>
                      </w:pPr>
                      <w:r w:rsidRPr="00136F35">
                        <w:rPr>
                          <w:b/>
                        </w:rPr>
                        <w:t>Speedwell House</w:t>
                      </w:r>
                    </w:p>
                    <w:p w:rsidR="00490930" w:rsidRPr="00136F35" w:rsidRDefault="00490930" w:rsidP="00136F35">
                      <w:pPr>
                        <w:pStyle w:val="Header"/>
                        <w:tabs>
                          <w:tab w:val="left" w:pos="720"/>
                        </w:tabs>
                        <w:rPr>
                          <w:b/>
                        </w:rPr>
                      </w:pPr>
                      <w:r w:rsidRPr="00136F35">
                        <w:rPr>
                          <w:b/>
                        </w:rPr>
                        <w:t>Speedwell Street</w:t>
                      </w:r>
                    </w:p>
                    <w:p w:rsidR="00490930" w:rsidRPr="00136F35" w:rsidRDefault="00490930" w:rsidP="00136F35">
                      <w:pPr>
                        <w:pStyle w:val="Header"/>
                        <w:tabs>
                          <w:tab w:val="left" w:pos="720"/>
                        </w:tabs>
                        <w:rPr>
                          <w:b/>
                        </w:rPr>
                      </w:pPr>
                      <w:r w:rsidRPr="00136F35">
                        <w:rPr>
                          <w:b/>
                        </w:rPr>
                        <w:t>Oxford, OX1 1NE</w:t>
                      </w:r>
                    </w:p>
                    <w:p w:rsidR="00490930" w:rsidRDefault="00490930" w:rsidP="00A64783">
                      <w:pPr>
                        <w:rPr>
                          <w:color w:val="000000" w:themeColor="text1"/>
                        </w:rPr>
                      </w:pPr>
                    </w:p>
                    <w:p w:rsidR="00490930" w:rsidRDefault="00D67DB7" w:rsidP="00A64783">
                      <w:pPr>
                        <w:rPr>
                          <w:b/>
                          <w:color w:val="000000" w:themeColor="text1"/>
                        </w:rPr>
                      </w:pPr>
                      <w:r>
                        <w:rPr>
                          <w:b/>
                          <w:color w:val="000000" w:themeColor="text1"/>
                        </w:rPr>
                        <w:t xml:space="preserve">Sue </w:t>
                      </w:r>
                      <w:proofErr w:type="spellStart"/>
                      <w:r>
                        <w:rPr>
                          <w:b/>
                          <w:color w:val="000000" w:themeColor="text1"/>
                        </w:rPr>
                        <w:t>Scane</w:t>
                      </w:r>
                      <w:proofErr w:type="spellEnd"/>
                    </w:p>
                    <w:p w:rsidR="00490930" w:rsidRPr="00136F35" w:rsidRDefault="00D93BD9" w:rsidP="00136F35">
                      <w:pPr>
                        <w:rPr>
                          <w:b/>
                        </w:rPr>
                      </w:pPr>
                      <w:r>
                        <w:rPr>
                          <w:rStyle w:val="Emphasis"/>
                          <w:b/>
                          <w:i w:val="0"/>
                          <w:iCs w:val="0"/>
                          <w:color w:val="000000"/>
                        </w:rPr>
                        <w:t>Environment &amp; Economy</w:t>
                      </w:r>
                    </w:p>
                  </w:txbxContent>
                </v:textbox>
                <w10:anchorlock/>
              </v:shape>
            </w:pict>
          </mc:Fallback>
        </mc:AlternateContent>
      </w:r>
    </w:p>
    <w:p w:rsidR="00740BAC" w:rsidRPr="00740BAC" w:rsidRDefault="00740BAC" w:rsidP="00740BAC"/>
    <w:p w:rsidR="00740BAC" w:rsidRDefault="00740BAC" w:rsidP="00740BAC"/>
    <w:p w:rsidR="00C516E9" w:rsidRDefault="00C516E9" w:rsidP="00740BAC">
      <w:pPr>
        <w:tabs>
          <w:tab w:val="left" w:pos="6525"/>
        </w:tabs>
      </w:pPr>
    </w:p>
    <w:p w:rsidR="00FD3A85" w:rsidRDefault="00490930" w:rsidP="00740BAC">
      <w:pPr>
        <w:tabs>
          <w:tab w:val="left" w:pos="6525"/>
        </w:tabs>
      </w:pPr>
      <w:r>
        <w:rPr>
          <w:noProof/>
          <w:lang w:eastAsia="en-GB"/>
        </w:rPr>
        <mc:AlternateContent>
          <mc:Choice Requires="wps">
            <w:drawing>
              <wp:anchor distT="0" distB="0" distL="114300" distR="114300" simplePos="0" relativeHeight="251664384" behindDoc="1" locked="0" layoutInCell="1" allowOverlap="1" wp14:anchorId="5639E229" wp14:editId="05A61BBC">
                <wp:simplePos x="0" y="0"/>
                <wp:positionH relativeFrom="column">
                  <wp:posOffset>-6985</wp:posOffset>
                </wp:positionH>
                <wp:positionV relativeFrom="paragraph">
                  <wp:posOffset>32385</wp:posOffset>
                </wp:positionV>
                <wp:extent cx="2829560" cy="118110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1181100"/>
                        </a:xfrm>
                        <a:prstGeom prst="rect">
                          <a:avLst/>
                        </a:prstGeom>
                        <a:solidFill>
                          <a:srgbClr val="FFFFFF"/>
                        </a:solidFill>
                        <a:ln w="9525">
                          <a:noFill/>
                          <a:miter lim="800000"/>
                          <a:headEnd/>
                          <a:tailEnd/>
                        </a:ln>
                      </wps:spPr>
                      <wps:txbx>
                        <w:txbxContent>
                          <w:p w:rsidR="008C5B79" w:rsidRDefault="008C5B79" w:rsidP="00A71E40">
                            <w:pPr>
                              <w:tabs>
                                <w:tab w:val="left" w:pos="2722"/>
                                <w:tab w:val="left" w:pos="5670"/>
                              </w:tabs>
                              <w:jc w:val="both"/>
                            </w:pPr>
                            <w:r>
                              <w:t>Planning Control Manager</w:t>
                            </w:r>
                          </w:p>
                          <w:p w:rsidR="008C5B79" w:rsidRDefault="008C5B79" w:rsidP="00A71E40">
                            <w:pPr>
                              <w:tabs>
                                <w:tab w:val="left" w:pos="2722"/>
                                <w:tab w:val="left" w:pos="5670"/>
                              </w:tabs>
                              <w:jc w:val="both"/>
                            </w:pPr>
                            <w:r>
                              <w:t>Cherwell District Council</w:t>
                            </w:r>
                          </w:p>
                          <w:p w:rsidR="008C5B79" w:rsidRDefault="008C5B79" w:rsidP="00A71E40">
                            <w:pPr>
                              <w:tabs>
                                <w:tab w:val="left" w:pos="2722"/>
                                <w:tab w:val="left" w:pos="5670"/>
                              </w:tabs>
                              <w:jc w:val="both"/>
                            </w:pPr>
                            <w:r>
                              <w:t>Bodicote House</w:t>
                            </w:r>
                          </w:p>
                          <w:p w:rsidR="008C5B79" w:rsidRDefault="008C5B79" w:rsidP="00A71E40">
                            <w:pPr>
                              <w:tabs>
                                <w:tab w:val="left" w:pos="2722"/>
                                <w:tab w:val="left" w:pos="5670"/>
                              </w:tabs>
                              <w:jc w:val="both"/>
                            </w:pPr>
                            <w:r>
                              <w:t>Bodicote</w:t>
                            </w:r>
                          </w:p>
                          <w:p w:rsidR="008C5B79" w:rsidRDefault="008C5B79" w:rsidP="00A71E40">
                            <w:pPr>
                              <w:tabs>
                                <w:tab w:val="left" w:pos="2722"/>
                                <w:tab w:val="left" w:pos="5670"/>
                              </w:tabs>
                              <w:jc w:val="both"/>
                            </w:pPr>
                            <w:r>
                              <w:t>Banbury</w:t>
                            </w:r>
                          </w:p>
                          <w:p w:rsidR="008C5B79" w:rsidRDefault="008C5B79" w:rsidP="00A71E40">
                            <w:pPr>
                              <w:tabs>
                                <w:tab w:val="left" w:pos="2722"/>
                                <w:tab w:val="left" w:pos="5670"/>
                              </w:tabs>
                              <w:jc w:val="both"/>
                            </w:pPr>
                            <w:r>
                              <w:t>Oxon OX15 4AA</w:t>
                            </w:r>
                          </w:p>
                          <w:p w:rsidR="00B263FC" w:rsidRDefault="00B263FC" w:rsidP="00A71E40">
                            <w:pPr>
                              <w:tabs>
                                <w:tab w:val="left" w:pos="2722"/>
                                <w:tab w:val="left" w:pos="5670"/>
                              </w:tabs>
                              <w:jc w:val="both"/>
                            </w:pPr>
                          </w:p>
                          <w:p w:rsidR="00110644" w:rsidRDefault="00110644" w:rsidP="00A71E40">
                            <w:pPr>
                              <w:tabs>
                                <w:tab w:val="left" w:pos="2722"/>
                                <w:tab w:val="left" w:pos="5670"/>
                              </w:tabs>
                              <w:jc w:val="both"/>
                            </w:pPr>
                          </w:p>
                          <w:p w:rsidR="0027148B" w:rsidRDefault="0027148B" w:rsidP="00A71E40">
                            <w:pPr>
                              <w:tabs>
                                <w:tab w:val="left" w:pos="2722"/>
                                <w:tab w:val="left" w:pos="5670"/>
                              </w:tabs>
                              <w:jc w:val="both"/>
                            </w:pPr>
                          </w:p>
                          <w:p w:rsidR="00490930" w:rsidRPr="00490930" w:rsidRDefault="00490930" w:rsidP="00490930"/>
                          <w:p w:rsidR="00490930" w:rsidRDefault="00490930" w:rsidP="00023141">
                            <w:pPr>
                              <w:shd w:val="clear" w:color="auto" w:fill="FFFFFF" w:themeFill="background1"/>
                              <w:ind w:left="-1701"/>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5pt;margin-top:2.55pt;width:222.8pt;height: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" stroked="f">
                <v:textbox>
                  <w:txbxContent>
                    <w:p w:rsidR="008C5B79" w:rsidRDefault="008C5B79" w:rsidP="00A71E40">
                      <w:pPr>
                        <w:tabs>
                          <w:tab w:val="left" w:pos="2722"/>
                          <w:tab w:val="left" w:pos="5670"/>
                        </w:tabs>
                        <w:jc w:val="both"/>
                      </w:pPr>
                      <w:r>
                        <w:t>Planning Control Manager</w:t>
                      </w:r>
                    </w:p>
                    <w:p w:rsidR="008C5B79" w:rsidRDefault="008C5B79" w:rsidP="00A71E40">
                      <w:pPr>
                        <w:tabs>
                          <w:tab w:val="left" w:pos="2722"/>
                          <w:tab w:val="left" w:pos="5670"/>
                        </w:tabs>
                        <w:jc w:val="both"/>
                      </w:pPr>
                      <w:r>
                        <w:t>Cherwell District Council</w:t>
                      </w:r>
                    </w:p>
                    <w:p w:rsidR="008C5B79" w:rsidRDefault="008C5B79" w:rsidP="00A71E40">
                      <w:pPr>
                        <w:tabs>
                          <w:tab w:val="left" w:pos="2722"/>
                          <w:tab w:val="left" w:pos="5670"/>
                        </w:tabs>
                        <w:jc w:val="both"/>
                      </w:pPr>
                      <w:r>
                        <w:t>Bodicote House</w:t>
                      </w:r>
                    </w:p>
                    <w:p w:rsidR="008C5B79" w:rsidRDefault="008C5B79" w:rsidP="00A71E40">
                      <w:pPr>
                        <w:tabs>
                          <w:tab w:val="left" w:pos="2722"/>
                          <w:tab w:val="left" w:pos="5670"/>
                        </w:tabs>
                        <w:jc w:val="both"/>
                      </w:pPr>
                      <w:r>
                        <w:t>Bodicote</w:t>
                      </w:r>
                    </w:p>
                    <w:p w:rsidR="008C5B79" w:rsidRDefault="008C5B79" w:rsidP="00A71E40">
                      <w:pPr>
                        <w:tabs>
                          <w:tab w:val="left" w:pos="2722"/>
                          <w:tab w:val="left" w:pos="5670"/>
                        </w:tabs>
                        <w:jc w:val="both"/>
                      </w:pPr>
                      <w:r>
                        <w:t>Banbury</w:t>
                      </w:r>
                    </w:p>
                    <w:p w:rsidR="008C5B79" w:rsidRDefault="008C5B79" w:rsidP="00A71E40">
                      <w:pPr>
                        <w:tabs>
                          <w:tab w:val="left" w:pos="2722"/>
                          <w:tab w:val="left" w:pos="5670"/>
                        </w:tabs>
                        <w:jc w:val="both"/>
                      </w:pPr>
                      <w:r>
                        <w:t>Oxon OX15 4AA</w:t>
                      </w:r>
                    </w:p>
                    <w:p w:rsidR="00B263FC" w:rsidRDefault="00B263FC" w:rsidP="00A71E40">
                      <w:pPr>
                        <w:tabs>
                          <w:tab w:val="left" w:pos="2722"/>
                          <w:tab w:val="left" w:pos="5670"/>
                        </w:tabs>
                        <w:jc w:val="both"/>
                      </w:pPr>
                    </w:p>
                    <w:p w:rsidR="00110644" w:rsidRDefault="00110644" w:rsidP="00A71E40">
                      <w:pPr>
                        <w:tabs>
                          <w:tab w:val="left" w:pos="2722"/>
                          <w:tab w:val="left" w:pos="5670"/>
                        </w:tabs>
                        <w:jc w:val="both"/>
                      </w:pPr>
                    </w:p>
                    <w:p w:rsidR="0027148B" w:rsidRDefault="0027148B" w:rsidP="00A71E40">
                      <w:pPr>
                        <w:tabs>
                          <w:tab w:val="left" w:pos="2722"/>
                          <w:tab w:val="left" w:pos="5670"/>
                        </w:tabs>
                        <w:jc w:val="both"/>
                      </w:pPr>
                    </w:p>
                    <w:p w:rsidR="00490930" w:rsidRPr="00490930" w:rsidRDefault="00490930" w:rsidP="00490930"/>
                    <w:p w:rsidR="00490930" w:rsidRDefault="00490930" w:rsidP="00023141">
                      <w:pPr>
                        <w:shd w:val="clear" w:color="auto" w:fill="FFFFFF" w:themeFill="background1"/>
                        <w:ind w:left="-1701"/>
                      </w:pPr>
                    </w:p>
                  </w:txbxContent>
                </v:textbox>
              </v:shape>
            </w:pict>
          </mc:Fallback>
        </mc:AlternateContent>
      </w:r>
      <w:r w:rsidR="00740BAC">
        <w:tab/>
      </w: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490930" w:rsidRDefault="00490930">
      <w:pPr>
        <w:pStyle w:val="Header"/>
      </w:pPr>
    </w:p>
    <w:p w:rsidR="0027148B" w:rsidRDefault="0027148B" w:rsidP="00A03879">
      <w:pPr>
        <w:pStyle w:val="Header"/>
        <w:ind w:left="142"/>
      </w:pPr>
    </w:p>
    <w:p w:rsidR="00490930" w:rsidRDefault="00490930" w:rsidP="00A03879">
      <w:pPr>
        <w:pStyle w:val="Header"/>
        <w:ind w:left="142"/>
      </w:pPr>
      <w:r w:rsidRPr="00490930">
        <w:t xml:space="preserve">Dear </w:t>
      </w:r>
      <w:r w:rsidR="009C235A">
        <w:t>Sir or Madam</w:t>
      </w:r>
      <w:r w:rsidRPr="00490930">
        <w:t>,</w:t>
      </w:r>
    </w:p>
    <w:p w:rsidR="00E54DC3" w:rsidRPr="00E54DC3" w:rsidRDefault="00E54DC3" w:rsidP="00E54DC3">
      <w:pPr>
        <w:autoSpaceDE w:val="0"/>
        <w:autoSpaceDN w:val="0"/>
        <w:adjustRightInd w:val="0"/>
        <w:rPr>
          <w:color w:val="000000"/>
        </w:rPr>
      </w:pPr>
    </w:p>
    <w:p w:rsidR="00490930" w:rsidRPr="00E54DC3" w:rsidRDefault="00475D50" w:rsidP="00E54DC3">
      <w:pPr>
        <w:pStyle w:val="Default"/>
        <w:ind w:left="142"/>
        <w:rPr>
          <w:b/>
          <w:bCs/>
        </w:rPr>
      </w:pPr>
      <w:bookmarkStart w:id="0" w:name="_GoBack"/>
      <w:r w:rsidRPr="00475D50">
        <w:rPr>
          <w:b/>
          <w:szCs w:val="20"/>
        </w:rPr>
        <w:t>15/01932/F</w:t>
      </w:r>
      <w:r w:rsidRPr="00475D50">
        <w:rPr>
          <w:rFonts w:eastAsiaTheme="minorHAnsi"/>
          <w:b/>
          <w:sz w:val="32"/>
          <w:lang w:eastAsia="en-US"/>
        </w:rPr>
        <w:t xml:space="preserve"> </w:t>
      </w:r>
      <w:bookmarkEnd w:id="0"/>
      <w:r w:rsidR="008C5B79">
        <w:rPr>
          <w:rFonts w:eastAsiaTheme="minorHAnsi"/>
          <w:b/>
          <w:lang w:eastAsia="en-US"/>
        </w:rPr>
        <w:t xml:space="preserve">– </w:t>
      </w:r>
      <w:r w:rsidR="007518A4" w:rsidRPr="007518A4">
        <w:rPr>
          <w:b/>
          <w:bCs/>
          <w:szCs w:val="20"/>
        </w:rPr>
        <w:t xml:space="preserve">Land North East Of Holts Farm, </w:t>
      </w:r>
      <w:proofErr w:type="spellStart"/>
      <w:r w:rsidR="007518A4" w:rsidRPr="007518A4">
        <w:rPr>
          <w:b/>
          <w:bCs/>
          <w:szCs w:val="20"/>
        </w:rPr>
        <w:t>Mansmoor</w:t>
      </w:r>
      <w:proofErr w:type="spellEnd"/>
      <w:r w:rsidR="007518A4" w:rsidRPr="007518A4">
        <w:rPr>
          <w:b/>
          <w:bCs/>
          <w:szCs w:val="20"/>
        </w:rPr>
        <w:t xml:space="preserve"> Road, </w:t>
      </w:r>
      <w:proofErr w:type="gramStart"/>
      <w:r w:rsidR="007518A4" w:rsidRPr="007518A4">
        <w:rPr>
          <w:b/>
          <w:bCs/>
          <w:szCs w:val="20"/>
        </w:rPr>
        <w:t>Charlton</w:t>
      </w:r>
      <w:proofErr w:type="gramEnd"/>
      <w:r w:rsidR="007518A4" w:rsidRPr="007518A4">
        <w:rPr>
          <w:b/>
          <w:bCs/>
          <w:szCs w:val="20"/>
        </w:rPr>
        <w:t xml:space="preserve"> On </w:t>
      </w:r>
      <w:proofErr w:type="spellStart"/>
      <w:r w:rsidR="007518A4" w:rsidRPr="007518A4">
        <w:rPr>
          <w:b/>
          <w:bCs/>
          <w:szCs w:val="20"/>
        </w:rPr>
        <w:t>Otmoor</w:t>
      </w:r>
      <w:proofErr w:type="spellEnd"/>
      <w:r w:rsidR="007518A4" w:rsidRPr="007518A4">
        <w:rPr>
          <w:bCs/>
          <w:szCs w:val="20"/>
        </w:rPr>
        <w:t xml:space="preserve">   </w:t>
      </w:r>
    </w:p>
    <w:p w:rsidR="0027148B" w:rsidRDefault="0027148B" w:rsidP="007627E2">
      <w:pPr>
        <w:jc w:val="both"/>
      </w:pPr>
    </w:p>
    <w:p w:rsidR="00CC0850" w:rsidRDefault="00A40F17" w:rsidP="007518A4">
      <w:pPr>
        <w:ind w:left="142" w:right="139"/>
        <w:rPr>
          <w:rFonts w:eastAsia="Times New Roman"/>
        </w:rPr>
      </w:pPr>
      <w:r>
        <w:rPr>
          <w:rFonts w:eastAsia="Times New Roman"/>
        </w:rPr>
        <w:t xml:space="preserve">Thank you for consulting us on the above </w:t>
      </w:r>
      <w:r w:rsidR="005B303D">
        <w:rPr>
          <w:rFonts w:eastAsia="Times New Roman"/>
        </w:rPr>
        <w:t>planning application</w:t>
      </w:r>
      <w:r>
        <w:rPr>
          <w:rFonts w:eastAsia="Times New Roman"/>
        </w:rPr>
        <w:t>.</w:t>
      </w:r>
    </w:p>
    <w:p w:rsidR="00A40F17" w:rsidRDefault="00A40F17" w:rsidP="007518A4">
      <w:pPr>
        <w:ind w:left="142" w:right="139"/>
        <w:rPr>
          <w:rFonts w:eastAsia="Times New Roman"/>
        </w:rPr>
      </w:pPr>
    </w:p>
    <w:p w:rsidR="00A40F17" w:rsidRDefault="00A40F17" w:rsidP="007518A4">
      <w:pPr>
        <w:ind w:left="142" w:right="139"/>
        <w:rPr>
          <w:rFonts w:eastAsia="Times New Roman"/>
        </w:rPr>
      </w:pPr>
      <w:r>
        <w:rPr>
          <w:rFonts w:eastAsia="Times New Roman"/>
        </w:rPr>
        <w:t xml:space="preserve">The site is located in an area of archaeological potential </w:t>
      </w:r>
      <w:r w:rsidR="00D85D7D">
        <w:rPr>
          <w:rFonts w:eastAsia="Times New Roman"/>
        </w:rPr>
        <w:t xml:space="preserve">immediately </w:t>
      </w:r>
      <w:proofErr w:type="gramStart"/>
      <w:r w:rsidR="00D85D7D">
        <w:rPr>
          <w:rFonts w:eastAsia="Times New Roman"/>
        </w:rPr>
        <w:t>north west</w:t>
      </w:r>
      <w:proofErr w:type="gramEnd"/>
      <w:r w:rsidR="00D85D7D">
        <w:rPr>
          <w:rFonts w:eastAsia="Times New Roman"/>
        </w:rPr>
        <w:t xml:space="preserve"> of a large irregular enclosure identified from aerial photographs. A Bronze Age spearhead has been recorded to the north of the site and Roman settlement has been recorded to the south west. It is therefore possible that this development, despite its small scale, could impact on further archaeological features related to these sites.</w:t>
      </w:r>
    </w:p>
    <w:p w:rsidR="00D85D7D" w:rsidRDefault="00D85D7D" w:rsidP="007518A4">
      <w:pPr>
        <w:ind w:left="142" w:right="139"/>
        <w:rPr>
          <w:rFonts w:eastAsia="Times New Roman"/>
        </w:rPr>
      </w:pPr>
    </w:p>
    <w:p w:rsidR="00D85D7D" w:rsidRPr="00E46DD9" w:rsidRDefault="00D85D7D" w:rsidP="007518A4">
      <w:pPr>
        <w:ind w:left="142" w:right="139"/>
        <w:rPr>
          <w:rFonts w:eastAsia="Times New Roman"/>
          <w:b/>
          <w:bCs/>
        </w:rPr>
      </w:pPr>
      <w:r w:rsidRPr="00E46DD9">
        <w:rPr>
          <w:rFonts w:eastAsia="Times New Roman"/>
        </w:rPr>
        <w:t>We would, therefore, recommend that, should planning permission be granted, the applicant should be responsible for ensuring the implementation of a staged programme of archaeological investigation to be maintained during the period of construction. This can be ensured through the attachment of a suitable negative condition along the lines of:</w:t>
      </w:r>
    </w:p>
    <w:p w:rsidR="00D85D7D" w:rsidRPr="00E46DD9" w:rsidRDefault="00D85D7D" w:rsidP="007518A4">
      <w:pPr>
        <w:ind w:left="142"/>
      </w:pPr>
    </w:p>
    <w:p w:rsidR="00D85D7D" w:rsidRPr="00E46DD9" w:rsidRDefault="00D85D7D" w:rsidP="007518A4">
      <w:pPr>
        <w:autoSpaceDE w:val="0"/>
        <w:autoSpaceDN w:val="0"/>
        <w:adjustRightInd w:val="0"/>
        <w:ind w:left="720" w:hanging="578"/>
        <w:rPr>
          <w:rFonts w:eastAsia="Times New Roman"/>
        </w:rPr>
      </w:pPr>
      <w:r>
        <w:rPr>
          <w:rFonts w:eastAsia="Times New Roman"/>
          <w:b/>
        </w:rPr>
        <w:t>F6</w:t>
      </w:r>
      <w:r w:rsidRPr="00E46DD9">
        <w:rPr>
          <w:rFonts w:eastAsia="Times New Roman"/>
          <w:b/>
        </w:rPr>
        <w:tab/>
      </w:r>
      <w:r w:rsidRPr="00E46DD9">
        <w:rPr>
          <w:rFonts w:eastAsia="Times New Roman"/>
        </w:rPr>
        <w:t xml:space="preserve">Prior to any demolition on the site, the commencement of the development and any archaeological investigation, a professional archaeological organisation acceptable to the Local Planning Authority shall prepare a first stage archaeological Written Scheme of Investigation, relating to the application area, which shall be submitted to and approved in writing by the Local Planning Authority. </w:t>
      </w:r>
    </w:p>
    <w:p w:rsidR="00D85D7D" w:rsidRPr="00E46DD9" w:rsidRDefault="00D85D7D" w:rsidP="007518A4">
      <w:pPr>
        <w:autoSpaceDE w:val="0"/>
        <w:autoSpaceDN w:val="0"/>
        <w:adjustRightInd w:val="0"/>
        <w:ind w:hanging="578"/>
        <w:rPr>
          <w:rFonts w:eastAsia="Times New Roman"/>
        </w:rPr>
      </w:pPr>
    </w:p>
    <w:p w:rsidR="00D85D7D" w:rsidRPr="00E46DD9" w:rsidRDefault="00D85D7D" w:rsidP="007518A4">
      <w:pPr>
        <w:autoSpaceDE w:val="0"/>
        <w:autoSpaceDN w:val="0"/>
        <w:adjustRightInd w:val="0"/>
        <w:ind w:left="142"/>
        <w:rPr>
          <w:rFonts w:eastAsia="Times New Roman"/>
        </w:rPr>
      </w:pPr>
      <w:r w:rsidRPr="00E46DD9">
        <w:rPr>
          <w:rFonts w:eastAsia="Times New Roman"/>
        </w:rPr>
        <w:t>Reason - To safeguard the recording and inspection of matters of archaeological importance on the site in accordance with Policy BE6 of the South East Plan 2009 and Government guidance contained within the National Planning Policy Framework.</w:t>
      </w:r>
    </w:p>
    <w:p w:rsidR="00D85D7D" w:rsidRPr="00E46DD9" w:rsidRDefault="00D85D7D" w:rsidP="007518A4">
      <w:pPr>
        <w:autoSpaceDE w:val="0"/>
        <w:autoSpaceDN w:val="0"/>
        <w:adjustRightInd w:val="0"/>
        <w:ind w:left="720" w:hanging="578"/>
        <w:rPr>
          <w:rFonts w:eastAsia="Times New Roman"/>
        </w:rPr>
      </w:pPr>
    </w:p>
    <w:p w:rsidR="00D85D7D" w:rsidRPr="00E46DD9" w:rsidRDefault="00D85D7D" w:rsidP="007518A4">
      <w:pPr>
        <w:autoSpaceDE w:val="0"/>
        <w:autoSpaceDN w:val="0"/>
        <w:adjustRightInd w:val="0"/>
        <w:ind w:left="720" w:hanging="578"/>
        <w:rPr>
          <w:rFonts w:eastAsia="Times New Roman"/>
        </w:rPr>
      </w:pPr>
      <w:r>
        <w:rPr>
          <w:rFonts w:eastAsia="Times New Roman"/>
          <w:b/>
        </w:rPr>
        <w:t>F11</w:t>
      </w:r>
      <w:r w:rsidRPr="00E46DD9">
        <w:rPr>
          <w:rFonts w:eastAsia="Times New Roman"/>
        </w:rPr>
        <w:tab/>
        <w:t xml:space="preserve">Prior to any demolition on the site </w:t>
      </w:r>
      <w:r w:rsidRPr="003535E2">
        <w:rPr>
          <w:sz w:val="22"/>
          <w:szCs w:val="22"/>
        </w:rPr>
        <w:t xml:space="preserve"> </w:t>
      </w:r>
      <w:r w:rsidRPr="009C1053">
        <w:rPr>
          <w:szCs w:val="22"/>
        </w:rPr>
        <w:t xml:space="preserve">(other than in accordance with the </w:t>
      </w:r>
      <w:r>
        <w:rPr>
          <w:szCs w:val="22"/>
        </w:rPr>
        <w:t>agreed</w:t>
      </w:r>
      <w:r w:rsidRPr="009C1053">
        <w:rPr>
          <w:szCs w:val="22"/>
        </w:rPr>
        <w:t xml:space="preserve"> Written Scheme of Investigation</w:t>
      </w:r>
      <w:r w:rsidRPr="003535E2">
        <w:rPr>
          <w:sz w:val="22"/>
          <w:szCs w:val="22"/>
        </w:rPr>
        <w:t>)</w:t>
      </w:r>
      <w:r>
        <w:rPr>
          <w:sz w:val="22"/>
          <w:szCs w:val="22"/>
        </w:rPr>
        <w:t xml:space="preserve"> </w:t>
      </w:r>
      <w:r w:rsidRPr="00E46DD9">
        <w:rPr>
          <w:rFonts w:eastAsia="Times New Roman"/>
        </w:rPr>
        <w:t xml:space="preserve">and </w:t>
      </w:r>
      <w:r>
        <w:rPr>
          <w:rFonts w:eastAsia="Times New Roman"/>
        </w:rPr>
        <w:t xml:space="preserve">prior to </w:t>
      </w:r>
      <w:r w:rsidRPr="00E46DD9">
        <w:rPr>
          <w:rFonts w:eastAsia="Times New Roman"/>
        </w:rPr>
        <w:t xml:space="preserve">the commencement of the development and following the approval of the first stage Written Scheme of Investigation referred to in condition </w:t>
      </w:r>
      <w:r w:rsidRPr="00E46DD9">
        <w:rPr>
          <w:rFonts w:eastAsia="Times New Roman"/>
          <w:color w:val="FF0000"/>
        </w:rPr>
        <w:t>[</w:t>
      </w:r>
      <w:r>
        <w:rPr>
          <w:rFonts w:eastAsia="Times New Roman"/>
          <w:color w:val="FF0000"/>
        </w:rPr>
        <w:t>F6</w:t>
      </w:r>
      <w:r w:rsidRPr="00E46DD9">
        <w:rPr>
          <w:rFonts w:eastAsia="Times New Roman"/>
          <w:color w:val="FF0000"/>
        </w:rPr>
        <w:t>]</w:t>
      </w:r>
      <w:r w:rsidRPr="00E46DD9">
        <w:rPr>
          <w:rFonts w:eastAsia="Times New Roman"/>
        </w:rPr>
        <w:t xml:space="preserve">, a programme of archaeological evaluation, investigation and recording of the application area shall be carried out by the commissioned archaeological organisation in accordance with the approved first stage Written Scheme of Investigation. </w:t>
      </w:r>
    </w:p>
    <w:p w:rsidR="00D85D7D" w:rsidRPr="00E46DD9" w:rsidRDefault="00D85D7D" w:rsidP="007518A4">
      <w:pPr>
        <w:autoSpaceDE w:val="0"/>
        <w:autoSpaceDN w:val="0"/>
        <w:adjustRightInd w:val="0"/>
        <w:ind w:left="720" w:hanging="578"/>
        <w:rPr>
          <w:rFonts w:eastAsia="Times New Roman"/>
        </w:rPr>
      </w:pPr>
    </w:p>
    <w:p w:rsidR="00D85D7D" w:rsidRPr="00E46DD9" w:rsidRDefault="00D85D7D" w:rsidP="007518A4">
      <w:pPr>
        <w:autoSpaceDE w:val="0"/>
        <w:autoSpaceDN w:val="0"/>
        <w:adjustRightInd w:val="0"/>
        <w:ind w:left="142"/>
      </w:pPr>
      <w:r w:rsidRPr="00E46DD9">
        <w:t>Reason - In order to determine the extent, character and significance of the surviving remains of archaeological interest and to safeguard the recording and inspection of matters of archaeological importance on the site in accordance with Policy BE6 of the South East Plan 2009 and Government guidance contained within the National Planning Policy Framework.</w:t>
      </w:r>
    </w:p>
    <w:p w:rsidR="00D85D7D" w:rsidRDefault="00D85D7D" w:rsidP="007518A4">
      <w:pPr>
        <w:ind w:left="142" w:right="139"/>
        <w:rPr>
          <w:rFonts w:eastAsia="Times New Roman"/>
          <w:szCs w:val="20"/>
        </w:rPr>
      </w:pPr>
    </w:p>
    <w:p w:rsidR="00D85D7D" w:rsidRPr="002916A4" w:rsidRDefault="00D85D7D" w:rsidP="007518A4">
      <w:pPr>
        <w:ind w:left="142"/>
        <w:rPr>
          <w:rFonts w:eastAsia="Times New Roman"/>
        </w:rPr>
      </w:pPr>
      <w:r w:rsidRPr="002916A4">
        <w:rPr>
          <w:rFonts w:eastAsia="Times New Roman"/>
        </w:rPr>
        <w:lastRenderedPageBreak/>
        <w:t>If the applicant makes contact with us at the above address, we shall be pleased to outline the procedures involved, provide a brief upon which a costed specification can be based, and provide a list of archaeological contractors working in the area.</w:t>
      </w:r>
    </w:p>
    <w:p w:rsidR="00D85D7D" w:rsidRPr="00E46DD9" w:rsidRDefault="00D85D7D" w:rsidP="005B303D">
      <w:pPr>
        <w:ind w:right="139"/>
        <w:jc w:val="both"/>
        <w:rPr>
          <w:rFonts w:eastAsia="Times New Roman"/>
        </w:rPr>
      </w:pPr>
    </w:p>
    <w:p w:rsidR="00B263FC" w:rsidRPr="00B263FC" w:rsidRDefault="00B263FC" w:rsidP="006667E5">
      <w:pPr>
        <w:ind w:right="139"/>
        <w:jc w:val="both"/>
        <w:rPr>
          <w:rFonts w:eastAsia="Times New Roman" w:cs="Times New Roman"/>
          <w:szCs w:val="20"/>
        </w:rPr>
      </w:pPr>
    </w:p>
    <w:p w:rsidR="001F630B" w:rsidRPr="002916A4" w:rsidRDefault="001F630B" w:rsidP="00A71E40">
      <w:pPr>
        <w:ind w:left="142" w:right="139"/>
        <w:jc w:val="both"/>
        <w:rPr>
          <w:rFonts w:eastAsia="Times New Roman"/>
        </w:rPr>
      </w:pPr>
    </w:p>
    <w:p w:rsidR="00547846" w:rsidRDefault="00547846" w:rsidP="00C516E9">
      <w:pPr>
        <w:ind w:left="142" w:right="139"/>
      </w:pPr>
      <w:r>
        <w:t xml:space="preserve">Yours </w:t>
      </w:r>
      <w:r w:rsidR="009D2484">
        <w:t>faithfully</w:t>
      </w:r>
    </w:p>
    <w:p w:rsidR="00C516E9" w:rsidRDefault="00C516E9" w:rsidP="00C516E9">
      <w:pPr>
        <w:ind w:left="142" w:right="139"/>
      </w:pPr>
    </w:p>
    <w:p w:rsidR="004677A2" w:rsidRDefault="004677A2" w:rsidP="00A03879">
      <w:pPr>
        <w:ind w:left="-142" w:right="139"/>
      </w:pPr>
    </w:p>
    <w:p w:rsidR="00D961EF" w:rsidRDefault="00D961EF" w:rsidP="00C516E9">
      <w:pPr>
        <w:ind w:left="142" w:right="139"/>
      </w:pPr>
    </w:p>
    <w:p w:rsidR="008A4F42" w:rsidRDefault="008A4F42" w:rsidP="008A4F42">
      <w:pPr>
        <w:pStyle w:val="Header"/>
        <w:ind w:left="142"/>
        <w:rPr>
          <w:b/>
          <w:bCs/>
        </w:rPr>
      </w:pPr>
      <w:r>
        <w:rPr>
          <w:b/>
          <w:bCs/>
        </w:rPr>
        <w:t>Richard Oram</w:t>
      </w:r>
    </w:p>
    <w:p w:rsidR="008A4F42" w:rsidRDefault="008A4F42" w:rsidP="008A4F42">
      <w:pPr>
        <w:pStyle w:val="Header"/>
        <w:ind w:left="142"/>
      </w:pPr>
      <w:r>
        <w:t>Planning Archaeologist</w:t>
      </w:r>
    </w:p>
    <w:p w:rsidR="00C516E9" w:rsidRDefault="00C516E9" w:rsidP="00C516E9">
      <w:pPr>
        <w:ind w:left="142" w:right="139"/>
      </w:pPr>
    </w:p>
    <w:p w:rsidR="00C516E9" w:rsidRDefault="00F763D9" w:rsidP="00490930">
      <w:pPr>
        <w:ind w:left="142" w:right="139"/>
        <w:rPr>
          <w:rStyle w:val="Hyperlink"/>
          <w:b/>
        </w:rPr>
      </w:pPr>
      <w:hyperlink r:id="rId10" w:history="1">
        <w:r w:rsidR="008A4F42" w:rsidRPr="00996F1F">
          <w:rPr>
            <w:rStyle w:val="Hyperlink"/>
            <w:b/>
          </w:rPr>
          <w:t>www.oxfordshire.gov.uk/archaeology</w:t>
        </w:r>
      </w:hyperlink>
    </w:p>
    <w:p w:rsidR="001E68D9" w:rsidRDefault="001E68D9" w:rsidP="00490930">
      <w:pPr>
        <w:ind w:left="142" w:right="139"/>
        <w:rPr>
          <w:rStyle w:val="Hyperlink"/>
          <w:b/>
        </w:rPr>
      </w:pPr>
    </w:p>
    <w:p w:rsidR="001E68D9" w:rsidRPr="001E68D9" w:rsidRDefault="001E68D9" w:rsidP="001E68D9">
      <w:pPr>
        <w:autoSpaceDE w:val="0"/>
        <w:autoSpaceDN w:val="0"/>
        <w:adjustRightInd w:val="0"/>
        <w:rPr>
          <w:color w:val="000000"/>
        </w:rPr>
      </w:pPr>
    </w:p>
    <w:p w:rsidR="001E68D9" w:rsidRPr="00740BAC" w:rsidRDefault="001E68D9" w:rsidP="00160B49">
      <w:pPr>
        <w:ind w:right="139"/>
      </w:pPr>
    </w:p>
    <w:sectPr w:rsidR="001E68D9" w:rsidRPr="00740BAC" w:rsidSect="00D961EF">
      <w:headerReference w:type="default" r:id="rId11"/>
      <w:footerReference w:type="default" r:id="rId12"/>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30" w:rsidRDefault="00490930" w:rsidP="000042EA">
      <w:r>
        <w:separator/>
      </w:r>
    </w:p>
  </w:endnote>
  <w:endnote w:type="continuationSeparator" w:id="0">
    <w:p w:rsidR="00490930" w:rsidRDefault="00490930"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30" w:rsidRDefault="00490930">
    <w:pPr>
      <w:pStyle w:val="Footer"/>
    </w:pPr>
    <w:r>
      <w:rPr>
        <w:noProof/>
        <w:lang w:eastAsia="en-GB"/>
      </w:rPr>
      <w:drawing>
        <wp:inline distT="0" distB="0" distL="0" distR="0" wp14:anchorId="7CD37E36" wp14:editId="589DD93F">
          <wp:extent cx="1152000" cy="37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30" w:rsidRDefault="00490930" w:rsidP="000042EA">
      <w:r>
        <w:separator/>
      </w:r>
    </w:p>
  </w:footnote>
  <w:footnote w:type="continuationSeparator" w:id="0">
    <w:p w:rsidR="00490930" w:rsidRDefault="00490930" w:rsidP="0000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30" w:rsidRDefault="00490930">
    <w:pPr>
      <w:pStyle w:val="Header"/>
    </w:pPr>
  </w:p>
  <w:p w:rsidR="00490930" w:rsidRDefault="00490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7510"/>
    <w:multiLevelType w:val="hybridMultilevel"/>
    <w:tmpl w:val="C2C45456"/>
    <w:lvl w:ilvl="0" w:tplc="BBA2E7F2">
      <w:start w:val="1"/>
      <w:numFmt w:val="decimal"/>
      <w:lvlText w:val="%1."/>
      <w:lvlJc w:val="left"/>
      <w:pPr>
        <w:tabs>
          <w:tab w:val="num" w:pos="840"/>
        </w:tabs>
        <w:ind w:left="840" w:hanging="48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7656DE6"/>
    <w:multiLevelType w:val="hybridMultilevel"/>
    <w:tmpl w:val="8F6E025E"/>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EA"/>
    <w:rsid w:val="000042EA"/>
    <w:rsid w:val="00023141"/>
    <w:rsid w:val="000B4310"/>
    <w:rsid w:val="000C1210"/>
    <w:rsid w:val="000C1F72"/>
    <w:rsid w:val="00104A2E"/>
    <w:rsid w:val="00104BF0"/>
    <w:rsid w:val="00110644"/>
    <w:rsid w:val="00136F35"/>
    <w:rsid w:val="00160B49"/>
    <w:rsid w:val="001A4101"/>
    <w:rsid w:val="001E1D84"/>
    <w:rsid w:val="001E68D9"/>
    <w:rsid w:val="001F630B"/>
    <w:rsid w:val="00201DE3"/>
    <w:rsid w:val="002420E3"/>
    <w:rsid w:val="0027148B"/>
    <w:rsid w:val="0027518A"/>
    <w:rsid w:val="002B24A5"/>
    <w:rsid w:val="002C58DD"/>
    <w:rsid w:val="003321E7"/>
    <w:rsid w:val="00333AA3"/>
    <w:rsid w:val="00390FF0"/>
    <w:rsid w:val="003B2C16"/>
    <w:rsid w:val="004000D7"/>
    <w:rsid w:val="004201DE"/>
    <w:rsid w:val="00421F4C"/>
    <w:rsid w:val="004576B2"/>
    <w:rsid w:val="004677A2"/>
    <w:rsid w:val="00475D50"/>
    <w:rsid w:val="0048414E"/>
    <w:rsid w:val="00490930"/>
    <w:rsid w:val="004B694D"/>
    <w:rsid w:val="004C5866"/>
    <w:rsid w:val="004E443F"/>
    <w:rsid w:val="00504E43"/>
    <w:rsid w:val="00514473"/>
    <w:rsid w:val="005256FD"/>
    <w:rsid w:val="0053177E"/>
    <w:rsid w:val="00537118"/>
    <w:rsid w:val="00547846"/>
    <w:rsid w:val="00573209"/>
    <w:rsid w:val="005B303D"/>
    <w:rsid w:val="005D2ABE"/>
    <w:rsid w:val="005F2AE5"/>
    <w:rsid w:val="00614399"/>
    <w:rsid w:val="00614807"/>
    <w:rsid w:val="006472BB"/>
    <w:rsid w:val="00652F3F"/>
    <w:rsid w:val="006667E5"/>
    <w:rsid w:val="006A2E8B"/>
    <w:rsid w:val="006D7E30"/>
    <w:rsid w:val="00740BAC"/>
    <w:rsid w:val="007458BA"/>
    <w:rsid w:val="007518A4"/>
    <w:rsid w:val="007627E2"/>
    <w:rsid w:val="007908F4"/>
    <w:rsid w:val="007A16A6"/>
    <w:rsid w:val="007A5541"/>
    <w:rsid w:val="00832FB7"/>
    <w:rsid w:val="00840381"/>
    <w:rsid w:val="00876236"/>
    <w:rsid w:val="008A4F42"/>
    <w:rsid w:val="008C5B79"/>
    <w:rsid w:val="009464ED"/>
    <w:rsid w:val="0095242E"/>
    <w:rsid w:val="009C235A"/>
    <w:rsid w:val="009C5004"/>
    <w:rsid w:val="009D2484"/>
    <w:rsid w:val="009E0E4A"/>
    <w:rsid w:val="00A03879"/>
    <w:rsid w:val="00A34977"/>
    <w:rsid w:val="00A37A0B"/>
    <w:rsid w:val="00A40F17"/>
    <w:rsid w:val="00A64783"/>
    <w:rsid w:val="00A73661"/>
    <w:rsid w:val="00AE56D0"/>
    <w:rsid w:val="00B263FC"/>
    <w:rsid w:val="00B661DF"/>
    <w:rsid w:val="00B86A32"/>
    <w:rsid w:val="00BD0FF3"/>
    <w:rsid w:val="00C516E9"/>
    <w:rsid w:val="00C80010"/>
    <w:rsid w:val="00C80CB1"/>
    <w:rsid w:val="00C87A13"/>
    <w:rsid w:val="00CC0850"/>
    <w:rsid w:val="00D3489B"/>
    <w:rsid w:val="00D3582E"/>
    <w:rsid w:val="00D67DB7"/>
    <w:rsid w:val="00D80587"/>
    <w:rsid w:val="00D85D7D"/>
    <w:rsid w:val="00D93BD9"/>
    <w:rsid w:val="00D961EF"/>
    <w:rsid w:val="00DA6F2D"/>
    <w:rsid w:val="00DE4BB1"/>
    <w:rsid w:val="00E229C1"/>
    <w:rsid w:val="00E32AAF"/>
    <w:rsid w:val="00E4049D"/>
    <w:rsid w:val="00E54DC3"/>
    <w:rsid w:val="00F54671"/>
    <w:rsid w:val="00F710AF"/>
    <w:rsid w:val="00F763D9"/>
    <w:rsid w:val="00F9093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nhideWhenUsed/>
    <w:rsid w:val="000042EA"/>
    <w:pPr>
      <w:tabs>
        <w:tab w:val="center" w:pos="4513"/>
        <w:tab w:val="right" w:pos="9026"/>
      </w:tabs>
    </w:pPr>
  </w:style>
  <w:style w:type="character" w:customStyle="1" w:styleId="HeaderChar">
    <w:name w:val="Header Char"/>
    <w:basedOn w:val="DefaultParagraphFont"/>
    <w:link w:val="Header"/>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nhideWhenUsed/>
    <w:rsid w:val="003B2C16"/>
    <w:rPr>
      <w:color w:val="0000FF" w:themeColor="hyperlink"/>
      <w:u w:val="single"/>
    </w:rPr>
  </w:style>
  <w:style w:type="character" w:styleId="Emphasis">
    <w:name w:val="Emphasis"/>
    <w:basedOn w:val="DefaultParagraphFont"/>
    <w:uiPriority w:val="20"/>
    <w:qFormat/>
    <w:rsid w:val="00136F35"/>
    <w:rPr>
      <w:i/>
      <w:iCs/>
    </w:rPr>
  </w:style>
  <w:style w:type="character" w:styleId="FollowedHyperlink">
    <w:name w:val="FollowedHyperlink"/>
    <w:basedOn w:val="DefaultParagraphFont"/>
    <w:uiPriority w:val="99"/>
    <w:semiHidden/>
    <w:unhideWhenUsed/>
    <w:rsid w:val="008A4F42"/>
    <w:rPr>
      <w:color w:val="800080" w:themeColor="followedHyperlink"/>
      <w:u w:val="single"/>
    </w:rPr>
  </w:style>
  <w:style w:type="paragraph" w:styleId="Title">
    <w:name w:val="Title"/>
    <w:basedOn w:val="Normal"/>
    <w:next w:val="Normal"/>
    <w:link w:val="TitleChar"/>
    <w:uiPriority w:val="10"/>
    <w:qFormat/>
    <w:rsid w:val="00201D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DE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7518A"/>
    <w:pPr>
      <w:autoSpaceDE w:val="0"/>
      <w:autoSpaceDN w:val="0"/>
      <w:adjustRightInd w:val="0"/>
    </w:pPr>
    <w:rPr>
      <w:rFonts w:eastAsia="Times New Roman"/>
      <w:color w:val="000000"/>
      <w:lang w:eastAsia="en-GB"/>
    </w:rPr>
  </w:style>
  <w:style w:type="character" w:customStyle="1" w:styleId="casenumber">
    <w:name w:val="casenumber"/>
    <w:basedOn w:val="DefaultParagraphFont"/>
    <w:rsid w:val="00490930"/>
  </w:style>
  <w:style w:type="paragraph" w:styleId="HTMLPreformatted">
    <w:name w:val="HTML Preformatted"/>
    <w:basedOn w:val="Normal"/>
    <w:link w:val="HTMLPreformattedChar"/>
    <w:uiPriority w:val="99"/>
    <w:semiHidden/>
    <w:unhideWhenUsed/>
    <w:rsid w:val="0049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semiHidden/>
    <w:rsid w:val="00490930"/>
    <w:rPr>
      <w:rFonts w:ascii="Courier New" w:eastAsia="Times New Roman" w:hAnsi="Courier New" w:cs="Courier New"/>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nhideWhenUsed/>
    <w:rsid w:val="000042EA"/>
    <w:pPr>
      <w:tabs>
        <w:tab w:val="center" w:pos="4513"/>
        <w:tab w:val="right" w:pos="9026"/>
      </w:tabs>
    </w:pPr>
  </w:style>
  <w:style w:type="character" w:customStyle="1" w:styleId="HeaderChar">
    <w:name w:val="Header Char"/>
    <w:basedOn w:val="DefaultParagraphFont"/>
    <w:link w:val="Header"/>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nhideWhenUsed/>
    <w:rsid w:val="003B2C16"/>
    <w:rPr>
      <w:color w:val="0000FF" w:themeColor="hyperlink"/>
      <w:u w:val="single"/>
    </w:rPr>
  </w:style>
  <w:style w:type="character" w:styleId="Emphasis">
    <w:name w:val="Emphasis"/>
    <w:basedOn w:val="DefaultParagraphFont"/>
    <w:uiPriority w:val="20"/>
    <w:qFormat/>
    <w:rsid w:val="00136F35"/>
    <w:rPr>
      <w:i/>
      <w:iCs/>
    </w:rPr>
  </w:style>
  <w:style w:type="character" w:styleId="FollowedHyperlink">
    <w:name w:val="FollowedHyperlink"/>
    <w:basedOn w:val="DefaultParagraphFont"/>
    <w:uiPriority w:val="99"/>
    <w:semiHidden/>
    <w:unhideWhenUsed/>
    <w:rsid w:val="008A4F42"/>
    <w:rPr>
      <w:color w:val="800080" w:themeColor="followedHyperlink"/>
      <w:u w:val="single"/>
    </w:rPr>
  </w:style>
  <w:style w:type="paragraph" w:styleId="Title">
    <w:name w:val="Title"/>
    <w:basedOn w:val="Normal"/>
    <w:next w:val="Normal"/>
    <w:link w:val="TitleChar"/>
    <w:uiPriority w:val="10"/>
    <w:qFormat/>
    <w:rsid w:val="00201D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DE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7518A"/>
    <w:pPr>
      <w:autoSpaceDE w:val="0"/>
      <w:autoSpaceDN w:val="0"/>
      <w:adjustRightInd w:val="0"/>
    </w:pPr>
    <w:rPr>
      <w:rFonts w:eastAsia="Times New Roman"/>
      <w:color w:val="000000"/>
      <w:lang w:eastAsia="en-GB"/>
    </w:rPr>
  </w:style>
  <w:style w:type="character" w:customStyle="1" w:styleId="casenumber">
    <w:name w:val="casenumber"/>
    <w:basedOn w:val="DefaultParagraphFont"/>
    <w:rsid w:val="00490930"/>
  </w:style>
  <w:style w:type="paragraph" w:styleId="HTMLPreformatted">
    <w:name w:val="HTML Preformatted"/>
    <w:basedOn w:val="Normal"/>
    <w:link w:val="HTMLPreformattedChar"/>
    <w:uiPriority w:val="99"/>
    <w:semiHidden/>
    <w:unhideWhenUsed/>
    <w:rsid w:val="0049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semiHidden/>
    <w:rsid w:val="00490930"/>
    <w:rPr>
      <w:rFonts w:ascii="Courier New" w:eastAsia="Times New Roman" w:hAnsi="Courier New" w:cs="Courier New"/>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0763">
      <w:bodyDiv w:val="1"/>
      <w:marLeft w:val="0"/>
      <w:marRight w:val="0"/>
      <w:marTop w:val="0"/>
      <w:marBottom w:val="0"/>
      <w:divBdr>
        <w:top w:val="none" w:sz="0" w:space="0" w:color="auto"/>
        <w:left w:val="none" w:sz="0" w:space="0" w:color="auto"/>
        <w:bottom w:val="none" w:sz="0" w:space="0" w:color="auto"/>
        <w:right w:val="none" w:sz="0" w:space="0" w:color="auto"/>
      </w:divBdr>
    </w:div>
    <w:div w:id="575095707">
      <w:bodyDiv w:val="1"/>
      <w:marLeft w:val="0"/>
      <w:marRight w:val="0"/>
      <w:marTop w:val="0"/>
      <w:marBottom w:val="0"/>
      <w:divBdr>
        <w:top w:val="none" w:sz="0" w:space="0" w:color="auto"/>
        <w:left w:val="none" w:sz="0" w:space="0" w:color="auto"/>
        <w:bottom w:val="none" w:sz="0" w:space="0" w:color="auto"/>
        <w:right w:val="none" w:sz="0" w:space="0" w:color="auto"/>
      </w:divBdr>
      <w:divsChild>
        <w:div w:id="782385561">
          <w:marLeft w:val="0"/>
          <w:marRight w:val="0"/>
          <w:marTop w:val="0"/>
          <w:marBottom w:val="0"/>
          <w:divBdr>
            <w:top w:val="none" w:sz="0" w:space="0" w:color="auto"/>
            <w:left w:val="none" w:sz="0" w:space="0" w:color="auto"/>
            <w:bottom w:val="none" w:sz="0" w:space="0" w:color="auto"/>
            <w:right w:val="none" w:sz="0" w:space="0" w:color="auto"/>
          </w:divBdr>
          <w:divsChild>
            <w:div w:id="196241994">
              <w:marLeft w:val="0"/>
              <w:marRight w:val="0"/>
              <w:marTop w:val="0"/>
              <w:marBottom w:val="0"/>
              <w:divBdr>
                <w:top w:val="none" w:sz="0" w:space="0" w:color="auto"/>
                <w:left w:val="none" w:sz="0" w:space="0" w:color="auto"/>
                <w:bottom w:val="none" w:sz="0" w:space="0" w:color="auto"/>
                <w:right w:val="none" w:sz="0" w:space="0" w:color="auto"/>
              </w:divBdr>
              <w:divsChild>
                <w:div w:id="2039160611">
                  <w:marLeft w:val="0"/>
                  <w:marRight w:val="0"/>
                  <w:marTop w:val="0"/>
                  <w:marBottom w:val="0"/>
                  <w:divBdr>
                    <w:top w:val="none" w:sz="0" w:space="0" w:color="auto"/>
                    <w:left w:val="none" w:sz="0" w:space="0" w:color="auto"/>
                    <w:bottom w:val="none" w:sz="0" w:space="0" w:color="auto"/>
                    <w:right w:val="none" w:sz="0" w:space="0" w:color="auto"/>
                  </w:divBdr>
                  <w:divsChild>
                    <w:div w:id="1163351603">
                      <w:marLeft w:val="0"/>
                      <w:marRight w:val="0"/>
                      <w:marTop w:val="0"/>
                      <w:marBottom w:val="0"/>
                      <w:divBdr>
                        <w:top w:val="none" w:sz="0" w:space="0" w:color="auto"/>
                        <w:left w:val="none" w:sz="0" w:space="0" w:color="auto"/>
                        <w:bottom w:val="none" w:sz="0" w:space="0" w:color="auto"/>
                        <w:right w:val="none" w:sz="0" w:space="0" w:color="auto"/>
                      </w:divBdr>
                      <w:divsChild>
                        <w:div w:id="474614816">
                          <w:marLeft w:val="0"/>
                          <w:marRight w:val="0"/>
                          <w:marTop w:val="0"/>
                          <w:marBottom w:val="0"/>
                          <w:divBdr>
                            <w:top w:val="none" w:sz="0" w:space="0" w:color="auto"/>
                            <w:left w:val="none" w:sz="0" w:space="0" w:color="auto"/>
                            <w:bottom w:val="none" w:sz="0" w:space="0" w:color="auto"/>
                            <w:right w:val="none" w:sz="0" w:space="0" w:color="auto"/>
                          </w:divBdr>
                          <w:divsChild>
                            <w:div w:id="120661439">
                              <w:marLeft w:val="0"/>
                              <w:marRight w:val="0"/>
                              <w:marTop w:val="0"/>
                              <w:marBottom w:val="0"/>
                              <w:divBdr>
                                <w:top w:val="none" w:sz="0" w:space="0" w:color="auto"/>
                                <w:left w:val="none" w:sz="0" w:space="0" w:color="auto"/>
                                <w:bottom w:val="none" w:sz="0" w:space="0" w:color="auto"/>
                                <w:right w:val="none" w:sz="0" w:space="0" w:color="auto"/>
                              </w:divBdr>
                              <w:divsChild>
                                <w:div w:id="1688215574">
                                  <w:marLeft w:val="0"/>
                                  <w:marRight w:val="0"/>
                                  <w:marTop w:val="0"/>
                                  <w:marBottom w:val="0"/>
                                  <w:divBdr>
                                    <w:top w:val="none" w:sz="0" w:space="0" w:color="auto"/>
                                    <w:left w:val="none" w:sz="0" w:space="0" w:color="auto"/>
                                    <w:bottom w:val="none" w:sz="0" w:space="0" w:color="auto"/>
                                    <w:right w:val="none" w:sz="0" w:space="0" w:color="auto"/>
                                  </w:divBdr>
                                  <w:divsChild>
                                    <w:div w:id="1090157919">
                                      <w:marLeft w:val="0"/>
                                      <w:marRight w:val="0"/>
                                      <w:marTop w:val="0"/>
                                      <w:marBottom w:val="0"/>
                                      <w:divBdr>
                                        <w:top w:val="none" w:sz="0" w:space="0" w:color="auto"/>
                                        <w:left w:val="none" w:sz="0" w:space="0" w:color="auto"/>
                                        <w:bottom w:val="none" w:sz="0" w:space="0" w:color="auto"/>
                                        <w:right w:val="none" w:sz="0" w:space="0" w:color="auto"/>
                                      </w:divBdr>
                                      <w:divsChild>
                                        <w:div w:id="18826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156991">
      <w:bodyDiv w:val="1"/>
      <w:marLeft w:val="0"/>
      <w:marRight w:val="0"/>
      <w:marTop w:val="0"/>
      <w:marBottom w:val="0"/>
      <w:divBdr>
        <w:top w:val="none" w:sz="0" w:space="0" w:color="auto"/>
        <w:left w:val="none" w:sz="0" w:space="0" w:color="auto"/>
        <w:bottom w:val="none" w:sz="0" w:space="0" w:color="auto"/>
        <w:right w:val="none" w:sz="0" w:space="0" w:color="auto"/>
      </w:divBdr>
      <w:divsChild>
        <w:div w:id="1762263565">
          <w:marLeft w:val="0"/>
          <w:marRight w:val="0"/>
          <w:marTop w:val="0"/>
          <w:marBottom w:val="0"/>
          <w:divBdr>
            <w:top w:val="none" w:sz="0" w:space="0" w:color="auto"/>
            <w:left w:val="none" w:sz="0" w:space="0" w:color="auto"/>
            <w:bottom w:val="none" w:sz="0" w:space="0" w:color="auto"/>
            <w:right w:val="none" w:sz="0" w:space="0" w:color="auto"/>
          </w:divBdr>
          <w:divsChild>
            <w:div w:id="680546869">
              <w:marLeft w:val="0"/>
              <w:marRight w:val="0"/>
              <w:marTop w:val="0"/>
              <w:marBottom w:val="0"/>
              <w:divBdr>
                <w:top w:val="none" w:sz="0" w:space="0" w:color="auto"/>
                <w:left w:val="none" w:sz="0" w:space="0" w:color="auto"/>
                <w:bottom w:val="none" w:sz="0" w:space="0" w:color="auto"/>
                <w:right w:val="none" w:sz="0" w:space="0" w:color="auto"/>
              </w:divBdr>
              <w:divsChild>
                <w:div w:id="798574308">
                  <w:marLeft w:val="0"/>
                  <w:marRight w:val="0"/>
                  <w:marTop w:val="0"/>
                  <w:marBottom w:val="0"/>
                  <w:divBdr>
                    <w:top w:val="none" w:sz="0" w:space="0" w:color="auto"/>
                    <w:left w:val="none" w:sz="0" w:space="0" w:color="auto"/>
                    <w:bottom w:val="none" w:sz="0" w:space="0" w:color="auto"/>
                    <w:right w:val="none" w:sz="0" w:space="0" w:color="auto"/>
                  </w:divBdr>
                  <w:divsChild>
                    <w:div w:id="1819178891">
                      <w:marLeft w:val="0"/>
                      <w:marRight w:val="0"/>
                      <w:marTop w:val="0"/>
                      <w:marBottom w:val="0"/>
                      <w:divBdr>
                        <w:top w:val="none" w:sz="0" w:space="0" w:color="auto"/>
                        <w:left w:val="none" w:sz="0" w:space="0" w:color="auto"/>
                        <w:bottom w:val="none" w:sz="0" w:space="0" w:color="auto"/>
                        <w:right w:val="none" w:sz="0" w:space="0" w:color="auto"/>
                      </w:divBdr>
                      <w:divsChild>
                        <w:div w:id="2014409936">
                          <w:marLeft w:val="0"/>
                          <w:marRight w:val="0"/>
                          <w:marTop w:val="0"/>
                          <w:marBottom w:val="0"/>
                          <w:divBdr>
                            <w:top w:val="none" w:sz="0" w:space="0" w:color="auto"/>
                            <w:left w:val="none" w:sz="0" w:space="0" w:color="auto"/>
                            <w:bottom w:val="none" w:sz="0" w:space="0" w:color="auto"/>
                            <w:right w:val="none" w:sz="0" w:space="0" w:color="auto"/>
                          </w:divBdr>
                          <w:divsChild>
                            <w:div w:id="2080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900595">
      <w:bodyDiv w:val="1"/>
      <w:marLeft w:val="0"/>
      <w:marRight w:val="0"/>
      <w:marTop w:val="0"/>
      <w:marBottom w:val="0"/>
      <w:divBdr>
        <w:top w:val="none" w:sz="0" w:space="0" w:color="auto"/>
        <w:left w:val="none" w:sz="0" w:space="0" w:color="auto"/>
        <w:bottom w:val="none" w:sz="0" w:space="0" w:color="auto"/>
        <w:right w:val="none" w:sz="0" w:space="0" w:color="auto"/>
      </w:divBdr>
      <w:divsChild>
        <w:div w:id="183983629">
          <w:marLeft w:val="0"/>
          <w:marRight w:val="0"/>
          <w:marTop w:val="0"/>
          <w:marBottom w:val="0"/>
          <w:divBdr>
            <w:top w:val="none" w:sz="0" w:space="0" w:color="auto"/>
            <w:left w:val="none" w:sz="0" w:space="0" w:color="auto"/>
            <w:bottom w:val="none" w:sz="0" w:space="0" w:color="auto"/>
            <w:right w:val="none" w:sz="0" w:space="0" w:color="auto"/>
          </w:divBdr>
          <w:divsChild>
            <w:div w:id="1741949332">
              <w:marLeft w:val="0"/>
              <w:marRight w:val="0"/>
              <w:marTop w:val="0"/>
              <w:marBottom w:val="0"/>
              <w:divBdr>
                <w:top w:val="none" w:sz="0" w:space="0" w:color="auto"/>
                <w:left w:val="none" w:sz="0" w:space="0" w:color="auto"/>
                <w:bottom w:val="none" w:sz="0" w:space="0" w:color="auto"/>
                <w:right w:val="none" w:sz="0" w:space="0" w:color="auto"/>
              </w:divBdr>
              <w:divsChild>
                <w:div w:id="387343116">
                  <w:marLeft w:val="0"/>
                  <w:marRight w:val="0"/>
                  <w:marTop w:val="0"/>
                  <w:marBottom w:val="0"/>
                  <w:divBdr>
                    <w:top w:val="none" w:sz="0" w:space="0" w:color="auto"/>
                    <w:left w:val="none" w:sz="0" w:space="0" w:color="auto"/>
                    <w:bottom w:val="none" w:sz="0" w:space="0" w:color="auto"/>
                    <w:right w:val="none" w:sz="0" w:space="0" w:color="auto"/>
                  </w:divBdr>
                  <w:divsChild>
                    <w:div w:id="147988679">
                      <w:marLeft w:val="0"/>
                      <w:marRight w:val="0"/>
                      <w:marTop w:val="0"/>
                      <w:marBottom w:val="0"/>
                      <w:divBdr>
                        <w:top w:val="none" w:sz="0" w:space="0" w:color="auto"/>
                        <w:left w:val="none" w:sz="0" w:space="0" w:color="auto"/>
                        <w:bottom w:val="none" w:sz="0" w:space="0" w:color="auto"/>
                        <w:right w:val="none" w:sz="0" w:space="0" w:color="auto"/>
                      </w:divBdr>
                      <w:divsChild>
                        <w:div w:id="440338750">
                          <w:marLeft w:val="0"/>
                          <w:marRight w:val="0"/>
                          <w:marTop w:val="0"/>
                          <w:marBottom w:val="0"/>
                          <w:divBdr>
                            <w:top w:val="none" w:sz="0" w:space="0" w:color="auto"/>
                            <w:left w:val="none" w:sz="0" w:space="0" w:color="auto"/>
                            <w:bottom w:val="none" w:sz="0" w:space="0" w:color="auto"/>
                            <w:right w:val="none" w:sz="0" w:space="0" w:color="auto"/>
                          </w:divBdr>
                          <w:divsChild>
                            <w:div w:id="8444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xfordshire.gov.uk/archaeology"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A3DE-5527-47F6-9347-9BD746F8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colin.welby</dc:creator>
  <cp:lastModifiedBy>Matthew Swinford</cp:lastModifiedBy>
  <cp:revision>2</cp:revision>
  <cp:lastPrinted>2013-06-06T10:11:00Z</cp:lastPrinted>
  <dcterms:created xsi:type="dcterms:W3CDTF">2015-11-24T15:57:00Z</dcterms:created>
  <dcterms:modified xsi:type="dcterms:W3CDTF">2015-11-24T15:57:00Z</dcterms:modified>
</cp:coreProperties>
</file>