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1418"/>
        <w:gridCol w:w="2126"/>
        <w:gridCol w:w="1276"/>
        <w:gridCol w:w="4819"/>
      </w:tblGrid>
      <w:tr w:rsidR="00EF2D68">
        <w:trPr>
          <w:cantSplit/>
          <w:trHeight w:hRule="exact" w:val="568"/>
        </w:trPr>
        <w:tc>
          <w:tcPr>
            <w:tcW w:w="3544" w:type="dxa"/>
            <w:gridSpan w:val="2"/>
            <w:vMerge w:val="restart"/>
            <w:tcBorders>
              <w:top w:val="nil"/>
              <w:left w:val="nil"/>
              <w:bottom w:val="nil"/>
              <w:right w:val="nil"/>
            </w:tcBorders>
          </w:tcPr>
          <w:p w:rsidR="00EF2D68" w:rsidRPr="003A57CB" w:rsidRDefault="00697268" w:rsidP="00C758B3">
            <w:pPr>
              <w:tabs>
                <w:tab w:val="left" w:pos="743"/>
                <w:tab w:val="left" w:pos="2302"/>
                <w:tab w:val="left" w:pos="4570"/>
                <w:tab w:val="left" w:pos="6554"/>
                <w:tab w:val="left" w:pos="8114"/>
                <w:tab w:val="left" w:pos="8505"/>
              </w:tabs>
              <w:rPr>
                <w:rFonts w:ascii="Arial" w:hAnsi="Arial" w:cs="Arial"/>
                <w:sz w:val="16"/>
                <w:szCs w:val="16"/>
              </w:rPr>
            </w:pPr>
            <w:r>
              <w:rPr>
                <w:rFonts w:ascii="Arial" w:hAnsi="Arial" w:cs="Arial"/>
                <w:noProof/>
                <w:sz w:val="16"/>
                <w:szCs w:val="16"/>
              </w:rPr>
              <w:drawing>
                <wp:inline distT="0" distB="0" distL="0" distR="0">
                  <wp:extent cx="2108200" cy="1092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092200"/>
                          </a:xfrm>
                          <a:prstGeom prst="rect">
                            <a:avLst/>
                          </a:prstGeom>
                          <a:noFill/>
                          <a:ln>
                            <a:noFill/>
                          </a:ln>
                        </pic:spPr>
                      </pic:pic>
                    </a:graphicData>
                  </a:graphic>
                </wp:inline>
              </w:drawing>
            </w:r>
          </w:p>
        </w:tc>
        <w:tc>
          <w:tcPr>
            <w:tcW w:w="6095" w:type="dxa"/>
            <w:gridSpan w:val="2"/>
            <w:tcBorders>
              <w:top w:val="nil"/>
              <w:left w:val="nil"/>
              <w:bottom w:val="nil"/>
              <w:right w:val="nil"/>
            </w:tcBorders>
          </w:tcPr>
          <w:p w:rsidR="00EF2D68" w:rsidRPr="001945D2" w:rsidRDefault="00EF2D68" w:rsidP="00C758B3">
            <w:pPr>
              <w:pStyle w:val="Heading8"/>
              <w:rPr>
                <w:rFonts w:ascii="Arial" w:hAnsi="Arial" w:cs="Arial"/>
                <w:sz w:val="36"/>
                <w:szCs w:val="36"/>
              </w:rPr>
            </w:pPr>
            <w:r w:rsidRPr="001945D2">
              <w:rPr>
                <w:rFonts w:ascii="Arial" w:hAnsi="Arial" w:cs="Arial"/>
                <w:sz w:val="36"/>
                <w:szCs w:val="36"/>
              </w:rPr>
              <w:t>NOTICE OF DECISION</w:t>
            </w:r>
          </w:p>
        </w:tc>
      </w:tr>
      <w:tr w:rsidR="00EF2D68">
        <w:trPr>
          <w:cantSplit/>
          <w:trHeight w:hRule="exact" w:val="1140"/>
        </w:trPr>
        <w:tc>
          <w:tcPr>
            <w:tcW w:w="3544" w:type="dxa"/>
            <w:gridSpan w:val="2"/>
            <w:vMerge/>
            <w:tcBorders>
              <w:top w:val="nil"/>
              <w:left w:val="nil"/>
              <w:bottom w:val="nil"/>
              <w:right w:val="nil"/>
            </w:tcBorders>
          </w:tcPr>
          <w:p w:rsidR="00EF2D68" w:rsidRDefault="00EF2D68" w:rsidP="00C758B3">
            <w:pPr>
              <w:tabs>
                <w:tab w:val="left" w:pos="743"/>
                <w:tab w:val="left" w:pos="2302"/>
                <w:tab w:val="left" w:pos="4570"/>
                <w:tab w:val="left" w:pos="6554"/>
                <w:tab w:val="left" w:pos="8114"/>
                <w:tab w:val="left" w:pos="8505"/>
              </w:tabs>
              <w:rPr>
                <w:rFonts w:ascii="Gill Sans MT" w:hAnsi="Gill Sans MT" w:cs="Gill Sans MT"/>
                <w:sz w:val="22"/>
                <w:szCs w:val="22"/>
              </w:rPr>
            </w:pPr>
          </w:p>
        </w:tc>
        <w:tc>
          <w:tcPr>
            <w:tcW w:w="6095" w:type="dxa"/>
            <w:gridSpan w:val="2"/>
            <w:tcBorders>
              <w:top w:val="nil"/>
              <w:left w:val="nil"/>
              <w:bottom w:val="nil"/>
              <w:right w:val="nil"/>
            </w:tcBorders>
          </w:tcPr>
          <w:p w:rsidR="00EF2D68" w:rsidRPr="001945D2" w:rsidRDefault="00EF2D68" w:rsidP="00C758B3">
            <w:pPr>
              <w:pStyle w:val="Heading2"/>
              <w:jc w:val="center"/>
              <w:rPr>
                <w:rFonts w:ascii="Arial" w:hAnsi="Arial" w:cs="Arial"/>
                <w:sz w:val="24"/>
                <w:szCs w:val="24"/>
              </w:rPr>
            </w:pPr>
            <w:r w:rsidRPr="001945D2">
              <w:rPr>
                <w:rFonts w:ascii="Arial" w:hAnsi="Arial" w:cs="Arial"/>
                <w:sz w:val="24"/>
                <w:szCs w:val="24"/>
              </w:rPr>
              <w:t xml:space="preserve">TOWN </w:t>
            </w:r>
            <w:smartTag w:uri="urn:schemas-microsoft-com:office:smarttags" w:element="stockticker">
              <w:r w:rsidRPr="001945D2">
                <w:rPr>
                  <w:rFonts w:ascii="Arial" w:hAnsi="Arial" w:cs="Arial"/>
                  <w:sz w:val="24"/>
                  <w:szCs w:val="24"/>
                </w:rPr>
                <w:t>AND</w:t>
              </w:r>
            </w:smartTag>
            <w:r w:rsidRPr="001945D2">
              <w:rPr>
                <w:rFonts w:ascii="Arial" w:hAnsi="Arial" w:cs="Arial"/>
                <w:sz w:val="24"/>
                <w:szCs w:val="24"/>
              </w:rPr>
              <w:t xml:space="preserve"> COUNTRY PLANNING ACT 1990</w:t>
            </w:r>
          </w:p>
          <w:p w:rsidR="00EF2D68" w:rsidRPr="001945D2" w:rsidRDefault="00EF2D68" w:rsidP="00C758B3">
            <w:pPr>
              <w:pStyle w:val="Heading2"/>
              <w:jc w:val="center"/>
              <w:rPr>
                <w:rFonts w:ascii="Arial" w:hAnsi="Arial" w:cs="Arial"/>
                <w:sz w:val="24"/>
                <w:szCs w:val="24"/>
              </w:rPr>
            </w:pPr>
            <w:r w:rsidRPr="001945D2">
              <w:rPr>
                <w:rFonts w:ascii="Arial" w:hAnsi="Arial" w:cs="Arial"/>
                <w:sz w:val="24"/>
                <w:szCs w:val="24"/>
              </w:rPr>
              <w:t>(AS AMENDED)</w:t>
            </w:r>
          </w:p>
          <w:p w:rsidR="00EF2D68" w:rsidRPr="001945D2" w:rsidRDefault="00EF2D68" w:rsidP="00C758B3">
            <w:pPr>
              <w:rPr>
                <w:rFonts w:ascii="Arial" w:hAnsi="Arial" w:cs="Arial"/>
              </w:rPr>
            </w:pPr>
          </w:p>
          <w:p w:rsidR="00EF2D68" w:rsidRDefault="00EF2D68" w:rsidP="00C758B3">
            <w:pPr>
              <w:rPr>
                <w:rFonts w:ascii="Gill Sans MT" w:hAnsi="Gill Sans MT" w:cs="Gill Sans MT"/>
                <w:sz w:val="22"/>
                <w:szCs w:val="22"/>
              </w:rPr>
            </w:pPr>
          </w:p>
          <w:p w:rsidR="00EF2D68" w:rsidRDefault="00EF2D68" w:rsidP="00C758B3">
            <w:pPr>
              <w:pStyle w:val="Heading1"/>
              <w:rPr>
                <w:rFonts w:ascii="Gill Sans MT" w:hAnsi="Gill Sans MT" w:cs="Gill Sans MT"/>
                <w:sz w:val="22"/>
                <w:szCs w:val="22"/>
              </w:rPr>
            </w:pPr>
          </w:p>
          <w:p w:rsidR="00EF2D68" w:rsidRDefault="00EF2D68" w:rsidP="00C758B3">
            <w:pPr>
              <w:jc w:val="center"/>
              <w:rPr>
                <w:rFonts w:ascii="Gill Sans MT" w:hAnsi="Gill Sans MT" w:cs="Gill Sans MT"/>
                <w:b/>
                <w:bCs/>
                <w:smallCaps/>
                <w:sz w:val="22"/>
                <w:szCs w:val="22"/>
              </w:rPr>
            </w:pPr>
          </w:p>
          <w:p w:rsidR="00EF2D68" w:rsidRDefault="00EF2D68" w:rsidP="00C758B3">
            <w:pPr>
              <w:jc w:val="center"/>
              <w:rPr>
                <w:rFonts w:ascii="Gill Sans MT" w:hAnsi="Gill Sans MT" w:cs="Gill Sans MT"/>
                <w:b/>
                <w:bCs/>
                <w:smallCaps/>
                <w:sz w:val="22"/>
                <w:szCs w:val="22"/>
              </w:rPr>
            </w:pPr>
          </w:p>
          <w:p w:rsidR="00EF2D68" w:rsidRDefault="00EF2D68" w:rsidP="00C758B3">
            <w:pPr>
              <w:jc w:val="center"/>
              <w:rPr>
                <w:rFonts w:ascii="Gill Sans MT" w:hAnsi="Gill Sans MT" w:cs="Gill Sans MT"/>
                <w:b/>
                <w:bCs/>
                <w:smallCaps/>
                <w:sz w:val="22"/>
                <w:szCs w:val="22"/>
              </w:rPr>
            </w:pPr>
          </w:p>
          <w:p w:rsidR="00EF2D68" w:rsidRDefault="00EF2D68" w:rsidP="00C758B3">
            <w:pPr>
              <w:jc w:val="center"/>
              <w:rPr>
                <w:rFonts w:ascii="Gill Sans MT" w:hAnsi="Gill Sans MT" w:cs="Gill Sans MT"/>
                <w:b/>
                <w:bCs/>
                <w:smallCaps/>
                <w:sz w:val="22"/>
                <w:szCs w:val="22"/>
              </w:rPr>
            </w:pPr>
          </w:p>
        </w:tc>
      </w:tr>
      <w:tr w:rsidR="00EF2D68" w:rsidTr="00E0279F">
        <w:trPr>
          <w:cantSplit/>
          <w:trHeight w:hRule="exact" w:val="2688"/>
        </w:trPr>
        <w:tc>
          <w:tcPr>
            <w:tcW w:w="4820" w:type="dxa"/>
            <w:gridSpan w:val="3"/>
            <w:tcBorders>
              <w:top w:val="nil"/>
              <w:left w:val="nil"/>
              <w:bottom w:val="nil"/>
              <w:right w:val="nil"/>
            </w:tcBorders>
          </w:tcPr>
          <w:p w:rsidR="00EF2D68" w:rsidRPr="001945D2" w:rsidRDefault="00EF2D68" w:rsidP="00C758B3">
            <w:pPr>
              <w:pStyle w:val="Heading2"/>
              <w:rPr>
                <w:rFonts w:ascii="Arial" w:hAnsi="Arial" w:cs="Arial"/>
                <w:sz w:val="22"/>
                <w:szCs w:val="22"/>
              </w:rPr>
            </w:pPr>
            <w:r w:rsidRPr="001945D2">
              <w:rPr>
                <w:rFonts w:ascii="Arial" w:hAnsi="Arial" w:cs="Arial"/>
                <w:sz w:val="22"/>
                <w:szCs w:val="22"/>
              </w:rPr>
              <w:t>Name and Address of Agent/Applicant</w:t>
            </w:r>
            <w:r w:rsidR="00697268">
              <w:rPr>
                <w:rFonts w:ascii="Arial" w:hAnsi="Arial" w:cs="Arial"/>
                <w:sz w:val="22"/>
                <w:szCs w:val="22"/>
              </w:rPr>
              <w:t>:</w:t>
            </w:r>
          </w:p>
          <w:p w:rsidR="00EF2D68" w:rsidRPr="001945D2" w:rsidRDefault="00EF2D68" w:rsidP="00C758B3">
            <w:pPr>
              <w:pStyle w:val="Header"/>
              <w:spacing w:line="260" w:lineRule="exact"/>
              <w:rPr>
                <w:rFonts w:ascii="Arial" w:hAnsi="Arial" w:cs="Arial"/>
                <w:sz w:val="22"/>
                <w:szCs w:val="22"/>
              </w:rPr>
            </w:pPr>
            <w:r w:rsidRPr="001945D2">
              <w:rPr>
                <w:rFonts w:ascii="Arial" w:hAnsi="Arial" w:cs="Arial"/>
                <w:sz w:val="22"/>
                <w:szCs w:val="22"/>
              </w:rPr>
              <w:t>The Chancellor Masters And Scholars Of University Of Oxford</w:t>
            </w:r>
          </w:p>
          <w:p w:rsidR="00EF2D68" w:rsidRPr="001945D2" w:rsidRDefault="00EF2D68" w:rsidP="00C758B3">
            <w:pPr>
              <w:pStyle w:val="Header"/>
              <w:spacing w:line="260" w:lineRule="exact"/>
              <w:rPr>
                <w:rFonts w:ascii="Arial" w:hAnsi="Arial" w:cs="Arial"/>
                <w:sz w:val="22"/>
                <w:szCs w:val="22"/>
              </w:rPr>
            </w:pPr>
            <w:r w:rsidRPr="001945D2">
              <w:rPr>
                <w:rFonts w:ascii="Arial" w:hAnsi="Arial" w:cs="Arial"/>
                <w:sz w:val="22"/>
                <w:szCs w:val="22"/>
              </w:rPr>
              <w:t>c/o JPPC</w:t>
            </w:r>
          </w:p>
          <w:p w:rsidR="00EF2D68" w:rsidRPr="001945D2" w:rsidRDefault="00EF2D68" w:rsidP="00C758B3">
            <w:pPr>
              <w:rPr>
                <w:rFonts w:ascii="Arial" w:hAnsi="Arial" w:cs="Arial"/>
                <w:sz w:val="22"/>
                <w:szCs w:val="22"/>
              </w:rPr>
            </w:pPr>
            <w:r w:rsidRPr="001945D2">
              <w:rPr>
                <w:rFonts w:ascii="Arial" w:hAnsi="Arial" w:cs="Arial"/>
                <w:sz w:val="22"/>
                <w:szCs w:val="22"/>
              </w:rPr>
              <w:t xml:space="preserve">Mr Nik </w:t>
            </w:r>
            <w:proofErr w:type="spellStart"/>
            <w:r w:rsidRPr="001945D2">
              <w:rPr>
                <w:rFonts w:ascii="Arial" w:hAnsi="Arial" w:cs="Arial"/>
                <w:sz w:val="22"/>
                <w:szCs w:val="22"/>
              </w:rPr>
              <w:t>Lyzba</w:t>
            </w:r>
            <w:proofErr w:type="spellEnd"/>
          </w:p>
          <w:p w:rsidR="00EF2D68" w:rsidRPr="001945D2" w:rsidRDefault="00EF2D68" w:rsidP="00C758B3">
            <w:pPr>
              <w:rPr>
                <w:rFonts w:ascii="Arial" w:hAnsi="Arial" w:cs="Arial"/>
                <w:sz w:val="22"/>
                <w:szCs w:val="22"/>
              </w:rPr>
            </w:pPr>
            <w:r w:rsidRPr="001945D2">
              <w:rPr>
                <w:rFonts w:ascii="Arial" w:hAnsi="Arial" w:cs="Arial"/>
                <w:sz w:val="22"/>
                <w:szCs w:val="22"/>
              </w:rPr>
              <w:t>JPPC</w:t>
            </w:r>
          </w:p>
          <w:p w:rsidR="00EF2D68" w:rsidRPr="001945D2" w:rsidRDefault="00EF2D68" w:rsidP="00C758B3">
            <w:pPr>
              <w:rPr>
                <w:rFonts w:ascii="Arial" w:hAnsi="Arial" w:cs="Arial"/>
                <w:sz w:val="22"/>
                <w:szCs w:val="22"/>
              </w:rPr>
            </w:pPr>
            <w:r w:rsidRPr="001945D2">
              <w:rPr>
                <w:rFonts w:ascii="Arial" w:hAnsi="Arial" w:cs="Arial"/>
                <w:sz w:val="22"/>
                <w:szCs w:val="22"/>
              </w:rPr>
              <w:t>Bagley Croft</w:t>
            </w:r>
          </w:p>
          <w:p w:rsidR="00EF2D68" w:rsidRPr="001945D2" w:rsidRDefault="00EF2D68" w:rsidP="00C758B3">
            <w:pPr>
              <w:rPr>
                <w:rFonts w:ascii="Arial" w:hAnsi="Arial" w:cs="Arial"/>
                <w:sz w:val="22"/>
                <w:szCs w:val="22"/>
              </w:rPr>
            </w:pPr>
            <w:proofErr w:type="spellStart"/>
            <w:r w:rsidRPr="001945D2">
              <w:rPr>
                <w:rFonts w:ascii="Arial" w:hAnsi="Arial" w:cs="Arial"/>
                <w:sz w:val="22"/>
                <w:szCs w:val="22"/>
              </w:rPr>
              <w:t>Hinksey</w:t>
            </w:r>
            <w:proofErr w:type="spellEnd"/>
            <w:r w:rsidRPr="001945D2">
              <w:rPr>
                <w:rFonts w:ascii="Arial" w:hAnsi="Arial" w:cs="Arial"/>
                <w:sz w:val="22"/>
                <w:szCs w:val="22"/>
              </w:rPr>
              <w:t xml:space="preserve"> Hill</w:t>
            </w:r>
          </w:p>
          <w:p w:rsidR="00EF2D68" w:rsidRPr="001945D2" w:rsidRDefault="00EF2D68" w:rsidP="00C758B3">
            <w:pPr>
              <w:rPr>
                <w:rFonts w:ascii="Arial" w:hAnsi="Arial" w:cs="Arial"/>
                <w:sz w:val="22"/>
                <w:szCs w:val="22"/>
              </w:rPr>
            </w:pPr>
            <w:r w:rsidRPr="001945D2">
              <w:rPr>
                <w:rFonts w:ascii="Arial" w:hAnsi="Arial" w:cs="Arial"/>
                <w:sz w:val="22"/>
                <w:szCs w:val="22"/>
              </w:rPr>
              <w:t>Oxford</w:t>
            </w:r>
          </w:p>
          <w:p w:rsidR="00EF2D68" w:rsidRPr="001945D2" w:rsidRDefault="00EF2D68" w:rsidP="00C758B3">
            <w:pPr>
              <w:rPr>
                <w:rFonts w:ascii="Arial" w:hAnsi="Arial" w:cs="Arial"/>
                <w:sz w:val="22"/>
                <w:szCs w:val="22"/>
              </w:rPr>
            </w:pPr>
            <w:r w:rsidRPr="001945D2">
              <w:rPr>
                <w:rFonts w:ascii="Arial" w:hAnsi="Arial" w:cs="Arial"/>
                <w:sz w:val="22"/>
                <w:szCs w:val="22"/>
              </w:rPr>
              <w:t>OX1 5BD</w:t>
            </w:r>
          </w:p>
          <w:p w:rsidR="00EF2D68" w:rsidRPr="001945D2" w:rsidRDefault="00EF2D68" w:rsidP="00C758B3">
            <w:pPr>
              <w:rPr>
                <w:rFonts w:ascii="Arial" w:hAnsi="Arial" w:cs="Arial"/>
                <w:sz w:val="22"/>
                <w:szCs w:val="22"/>
              </w:rPr>
            </w:pPr>
          </w:p>
          <w:p w:rsidR="00EF2D68" w:rsidRDefault="00EF2D68" w:rsidP="00C758B3">
            <w:pPr>
              <w:rPr>
                <w:rFonts w:ascii="Gill Sans MT" w:hAnsi="Gill Sans MT" w:cs="Gill Sans MT"/>
                <w:b/>
                <w:bCs/>
                <w:sz w:val="22"/>
                <w:szCs w:val="22"/>
              </w:rPr>
            </w:pPr>
          </w:p>
        </w:tc>
        <w:tc>
          <w:tcPr>
            <w:tcW w:w="4819" w:type="dxa"/>
            <w:tcBorders>
              <w:top w:val="nil"/>
              <w:left w:val="nil"/>
              <w:bottom w:val="nil"/>
              <w:right w:val="nil"/>
            </w:tcBorders>
          </w:tcPr>
          <w:p w:rsidR="00EF2D68" w:rsidRPr="001945D2" w:rsidRDefault="00EF2D68" w:rsidP="00C758B3">
            <w:pPr>
              <w:jc w:val="right"/>
              <w:rPr>
                <w:rFonts w:ascii="Arial" w:hAnsi="Arial" w:cs="Arial"/>
                <w:b/>
                <w:bCs/>
                <w:sz w:val="22"/>
                <w:szCs w:val="22"/>
              </w:rPr>
            </w:pPr>
          </w:p>
          <w:p w:rsidR="00EF2D68" w:rsidRPr="001945D2" w:rsidRDefault="00EF2D68" w:rsidP="00C758B3">
            <w:pPr>
              <w:rPr>
                <w:rFonts w:ascii="Arial" w:hAnsi="Arial" w:cs="Arial"/>
                <w:b/>
                <w:bCs/>
                <w:sz w:val="22"/>
                <w:szCs w:val="22"/>
              </w:rPr>
            </w:pPr>
          </w:p>
          <w:p w:rsidR="00EF2D68" w:rsidRPr="001945D2" w:rsidRDefault="00EF2D68" w:rsidP="00C758B3">
            <w:pPr>
              <w:rPr>
                <w:rFonts w:ascii="Arial" w:hAnsi="Arial" w:cs="Arial"/>
                <w:b/>
                <w:bCs/>
                <w:sz w:val="22"/>
                <w:szCs w:val="22"/>
              </w:rPr>
            </w:pPr>
          </w:p>
          <w:p w:rsidR="00EF2D68" w:rsidRPr="001945D2" w:rsidRDefault="00EF2D68" w:rsidP="00C758B3">
            <w:pPr>
              <w:rPr>
                <w:rFonts w:ascii="Arial" w:hAnsi="Arial" w:cs="Arial"/>
                <w:sz w:val="22"/>
                <w:szCs w:val="22"/>
              </w:rPr>
            </w:pPr>
          </w:p>
          <w:p w:rsidR="00EF2D68" w:rsidRPr="001945D2" w:rsidRDefault="00EF2D68" w:rsidP="00C758B3">
            <w:pPr>
              <w:rPr>
                <w:rFonts w:ascii="Arial" w:hAnsi="Arial" w:cs="Arial"/>
                <w:sz w:val="22"/>
                <w:szCs w:val="22"/>
              </w:rPr>
            </w:pPr>
          </w:p>
          <w:p w:rsidR="00EF2D68" w:rsidRPr="001945D2" w:rsidRDefault="00EF2D68" w:rsidP="00C758B3">
            <w:pPr>
              <w:rPr>
                <w:rFonts w:ascii="Arial" w:hAnsi="Arial" w:cs="Arial"/>
                <w:sz w:val="22"/>
                <w:szCs w:val="22"/>
              </w:rPr>
            </w:pPr>
          </w:p>
        </w:tc>
      </w:tr>
      <w:tr w:rsidR="00EF2D68">
        <w:trPr>
          <w:cantSplit/>
          <w:trHeight w:hRule="exact" w:val="425"/>
        </w:trPr>
        <w:tc>
          <w:tcPr>
            <w:tcW w:w="9639" w:type="dxa"/>
            <w:gridSpan w:val="4"/>
            <w:tcBorders>
              <w:top w:val="nil"/>
              <w:left w:val="nil"/>
              <w:bottom w:val="nil"/>
              <w:right w:val="nil"/>
            </w:tcBorders>
          </w:tcPr>
          <w:p w:rsidR="00EF2D68" w:rsidRPr="001945D2" w:rsidRDefault="00EF2D68" w:rsidP="00C758B3">
            <w:pPr>
              <w:rPr>
                <w:rFonts w:ascii="Arial" w:hAnsi="Arial" w:cs="Arial"/>
                <w:sz w:val="22"/>
                <w:szCs w:val="22"/>
              </w:rPr>
            </w:pPr>
            <w:r w:rsidRPr="001945D2">
              <w:rPr>
                <w:rFonts w:ascii="Arial" w:hAnsi="Arial" w:cs="Arial"/>
                <w:b/>
                <w:bCs/>
                <w:sz w:val="22"/>
                <w:szCs w:val="22"/>
              </w:rPr>
              <w:t>Date Registered</w:t>
            </w:r>
            <w:r w:rsidR="00697268">
              <w:rPr>
                <w:rFonts w:ascii="Arial" w:hAnsi="Arial" w:cs="Arial"/>
                <w:b/>
                <w:bCs/>
                <w:sz w:val="22"/>
                <w:szCs w:val="22"/>
              </w:rPr>
              <w:t>:</w:t>
            </w:r>
            <w:r w:rsidRPr="001945D2">
              <w:rPr>
                <w:rFonts w:ascii="Arial" w:hAnsi="Arial" w:cs="Arial"/>
                <w:sz w:val="22"/>
                <w:szCs w:val="22"/>
              </w:rPr>
              <w:t xml:space="preserve"> 30th September 2015</w:t>
            </w:r>
          </w:p>
          <w:p w:rsidR="00EF2D68" w:rsidRPr="001945D2" w:rsidRDefault="00EF2D68" w:rsidP="00C758B3">
            <w:pPr>
              <w:rPr>
                <w:rFonts w:ascii="Arial" w:hAnsi="Arial" w:cs="Arial"/>
                <w:b/>
                <w:bCs/>
                <w:sz w:val="22"/>
                <w:szCs w:val="22"/>
              </w:rPr>
            </w:pPr>
          </w:p>
        </w:tc>
      </w:tr>
      <w:tr w:rsidR="00EF2D68">
        <w:trPr>
          <w:cantSplit/>
          <w:trHeight w:hRule="exact" w:val="281"/>
        </w:trPr>
        <w:tc>
          <w:tcPr>
            <w:tcW w:w="9639" w:type="dxa"/>
            <w:gridSpan w:val="4"/>
            <w:tcBorders>
              <w:top w:val="single" w:sz="6" w:space="0" w:color="auto"/>
              <w:left w:val="nil"/>
              <w:bottom w:val="nil"/>
              <w:right w:val="nil"/>
            </w:tcBorders>
          </w:tcPr>
          <w:p w:rsidR="00EF2D68" w:rsidRPr="001945D2" w:rsidRDefault="00EF2D68" w:rsidP="00C758B3">
            <w:pPr>
              <w:rPr>
                <w:rFonts w:ascii="Arial" w:hAnsi="Arial" w:cs="Arial"/>
                <w:sz w:val="22"/>
                <w:szCs w:val="22"/>
              </w:rPr>
            </w:pPr>
          </w:p>
        </w:tc>
      </w:tr>
      <w:tr w:rsidR="00EF2D68">
        <w:trPr>
          <w:cantSplit/>
          <w:trHeight w:hRule="exact" w:val="1277"/>
        </w:trPr>
        <w:tc>
          <w:tcPr>
            <w:tcW w:w="1418" w:type="dxa"/>
            <w:tcBorders>
              <w:top w:val="nil"/>
              <w:left w:val="nil"/>
              <w:bottom w:val="nil"/>
              <w:right w:val="nil"/>
            </w:tcBorders>
          </w:tcPr>
          <w:p w:rsidR="00EF2D68" w:rsidRPr="001945D2" w:rsidRDefault="00EF2D68" w:rsidP="00C758B3">
            <w:pPr>
              <w:rPr>
                <w:rFonts w:ascii="Arial" w:hAnsi="Arial" w:cs="Arial"/>
                <w:b/>
                <w:bCs/>
                <w:sz w:val="22"/>
                <w:szCs w:val="22"/>
              </w:rPr>
            </w:pPr>
            <w:r w:rsidRPr="001945D2">
              <w:rPr>
                <w:rFonts w:ascii="Arial" w:hAnsi="Arial" w:cs="Arial"/>
                <w:b/>
                <w:bCs/>
                <w:sz w:val="22"/>
                <w:szCs w:val="22"/>
              </w:rPr>
              <w:t>Proposal</w:t>
            </w:r>
            <w:r w:rsidR="00697268">
              <w:rPr>
                <w:rFonts w:ascii="Arial" w:hAnsi="Arial" w:cs="Arial"/>
                <w:b/>
                <w:bCs/>
                <w:sz w:val="22"/>
                <w:szCs w:val="22"/>
              </w:rPr>
              <w:t>:</w:t>
            </w:r>
          </w:p>
        </w:tc>
        <w:tc>
          <w:tcPr>
            <w:tcW w:w="8221" w:type="dxa"/>
            <w:gridSpan w:val="3"/>
            <w:tcBorders>
              <w:top w:val="nil"/>
              <w:left w:val="nil"/>
              <w:bottom w:val="nil"/>
              <w:right w:val="nil"/>
            </w:tcBorders>
          </w:tcPr>
          <w:p w:rsidR="00EF2D68" w:rsidRPr="00037656" w:rsidRDefault="00EF2D68" w:rsidP="00C758B3">
            <w:pPr>
              <w:rPr>
                <w:rFonts w:ascii="Arial" w:hAnsi="Arial" w:cs="Arial"/>
                <w:sz w:val="22"/>
                <w:szCs w:val="22"/>
              </w:rPr>
            </w:pPr>
            <w:r w:rsidRPr="00037656">
              <w:rPr>
                <w:rFonts w:ascii="Arial" w:hAnsi="Arial" w:cs="Arial"/>
                <w:sz w:val="22"/>
                <w:szCs w:val="22"/>
              </w:rPr>
              <w:t xml:space="preserve">Discharge of Conditions 11, 12, 13 and 14 of 15/00309/OUT </w:t>
            </w:r>
          </w:p>
          <w:p w:rsidR="00EF2D68" w:rsidRDefault="00EF2D68" w:rsidP="00C758B3">
            <w:pPr>
              <w:rPr>
                <w:rFonts w:ascii="Gill Sans MT" w:hAnsi="Gill Sans MT" w:cs="Gill Sans MT"/>
                <w:sz w:val="22"/>
                <w:szCs w:val="22"/>
              </w:rPr>
            </w:pPr>
          </w:p>
        </w:tc>
      </w:tr>
      <w:tr w:rsidR="00EF2D68">
        <w:trPr>
          <w:cantSplit/>
          <w:trHeight w:hRule="exact" w:val="699"/>
        </w:trPr>
        <w:tc>
          <w:tcPr>
            <w:tcW w:w="1418" w:type="dxa"/>
            <w:tcBorders>
              <w:top w:val="nil"/>
              <w:left w:val="nil"/>
              <w:bottom w:val="nil"/>
              <w:right w:val="nil"/>
            </w:tcBorders>
          </w:tcPr>
          <w:p w:rsidR="00EF2D68" w:rsidRPr="001945D2" w:rsidRDefault="00EF2D68" w:rsidP="00C758B3">
            <w:pPr>
              <w:rPr>
                <w:rFonts w:ascii="Arial" w:hAnsi="Arial" w:cs="Arial"/>
                <w:b/>
                <w:bCs/>
                <w:sz w:val="22"/>
                <w:szCs w:val="22"/>
              </w:rPr>
            </w:pPr>
            <w:r w:rsidRPr="001945D2">
              <w:rPr>
                <w:rFonts w:ascii="Arial" w:hAnsi="Arial" w:cs="Arial"/>
                <w:b/>
                <w:bCs/>
                <w:sz w:val="22"/>
                <w:szCs w:val="22"/>
              </w:rPr>
              <w:t>Location</w:t>
            </w:r>
            <w:r w:rsidR="00697268">
              <w:rPr>
                <w:rFonts w:ascii="Arial" w:hAnsi="Arial" w:cs="Arial"/>
                <w:b/>
                <w:bCs/>
                <w:sz w:val="22"/>
                <w:szCs w:val="22"/>
              </w:rPr>
              <w:t>:</w:t>
            </w:r>
          </w:p>
        </w:tc>
        <w:tc>
          <w:tcPr>
            <w:tcW w:w="8221" w:type="dxa"/>
            <w:gridSpan w:val="3"/>
            <w:tcBorders>
              <w:top w:val="nil"/>
              <w:left w:val="nil"/>
              <w:bottom w:val="nil"/>
              <w:right w:val="nil"/>
            </w:tcBorders>
          </w:tcPr>
          <w:p w:rsidR="00EF2D68" w:rsidRPr="001945D2" w:rsidRDefault="00EF2D68" w:rsidP="00C758B3">
            <w:pPr>
              <w:rPr>
                <w:rFonts w:ascii="Arial" w:hAnsi="Arial" w:cs="Arial"/>
                <w:sz w:val="22"/>
                <w:szCs w:val="22"/>
              </w:rPr>
            </w:pPr>
            <w:r w:rsidRPr="001945D2">
              <w:rPr>
                <w:rFonts w:ascii="Arial" w:hAnsi="Arial" w:cs="Arial"/>
                <w:sz w:val="22"/>
                <w:szCs w:val="22"/>
              </w:rPr>
              <w:t>Begbroke Science Park Begbroke Hill Begbroke</w:t>
            </w:r>
            <w:r>
              <w:rPr>
                <w:rFonts w:ascii="Arial" w:hAnsi="Arial" w:cs="Arial"/>
                <w:sz w:val="22"/>
                <w:szCs w:val="22"/>
              </w:rPr>
              <w:t xml:space="preserve"> Kidlington</w:t>
            </w:r>
          </w:p>
        </w:tc>
      </w:tr>
      <w:tr w:rsidR="00EF2D68">
        <w:trPr>
          <w:cantSplit/>
          <w:trHeight w:hRule="exact" w:val="559"/>
        </w:trPr>
        <w:tc>
          <w:tcPr>
            <w:tcW w:w="1418" w:type="dxa"/>
            <w:tcBorders>
              <w:top w:val="nil"/>
              <w:left w:val="nil"/>
              <w:bottom w:val="nil"/>
              <w:right w:val="nil"/>
            </w:tcBorders>
          </w:tcPr>
          <w:p w:rsidR="00EF2D68" w:rsidRPr="001945D2" w:rsidRDefault="00EF2D68" w:rsidP="00C758B3">
            <w:pPr>
              <w:rPr>
                <w:rFonts w:ascii="Arial" w:hAnsi="Arial" w:cs="Arial"/>
                <w:b/>
                <w:bCs/>
                <w:sz w:val="22"/>
                <w:szCs w:val="22"/>
              </w:rPr>
            </w:pPr>
            <w:r w:rsidRPr="001945D2">
              <w:rPr>
                <w:rFonts w:ascii="Arial" w:hAnsi="Arial" w:cs="Arial"/>
                <w:b/>
                <w:bCs/>
                <w:sz w:val="22"/>
                <w:szCs w:val="22"/>
              </w:rPr>
              <w:t>Parish</w:t>
            </w:r>
            <w:r>
              <w:rPr>
                <w:rFonts w:ascii="Arial" w:hAnsi="Arial" w:cs="Arial"/>
                <w:b/>
                <w:bCs/>
                <w:sz w:val="22"/>
                <w:szCs w:val="22"/>
              </w:rPr>
              <w:t>(</w:t>
            </w:r>
            <w:proofErr w:type="spellStart"/>
            <w:r>
              <w:rPr>
                <w:rFonts w:ascii="Arial" w:hAnsi="Arial" w:cs="Arial"/>
                <w:b/>
                <w:bCs/>
                <w:sz w:val="22"/>
                <w:szCs w:val="22"/>
              </w:rPr>
              <w:t>es</w:t>
            </w:r>
            <w:proofErr w:type="spellEnd"/>
            <w:r>
              <w:rPr>
                <w:rFonts w:ascii="Arial" w:hAnsi="Arial" w:cs="Arial"/>
                <w:b/>
                <w:bCs/>
                <w:sz w:val="22"/>
                <w:szCs w:val="22"/>
              </w:rPr>
              <w:t>)</w:t>
            </w:r>
            <w:r w:rsidR="00697268">
              <w:rPr>
                <w:rFonts w:ascii="Arial" w:hAnsi="Arial" w:cs="Arial"/>
                <w:b/>
                <w:bCs/>
                <w:sz w:val="22"/>
                <w:szCs w:val="22"/>
              </w:rPr>
              <w:t>:</w:t>
            </w:r>
          </w:p>
        </w:tc>
        <w:tc>
          <w:tcPr>
            <w:tcW w:w="8221" w:type="dxa"/>
            <w:gridSpan w:val="3"/>
            <w:tcBorders>
              <w:top w:val="nil"/>
              <w:left w:val="nil"/>
              <w:bottom w:val="nil"/>
              <w:right w:val="nil"/>
            </w:tcBorders>
          </w:tcPr>
          <w:p w:rsidR="00EF2D68" w:rsidRPr="00042986" w:rsidRDefault="00EF2D68" w:rsidP="00C758B3">
            <w:pPr>
              <w:rPr>
                <w:rFonts w:ascii="Arial" w:hAnsi="Arial" w:cs="Arial"/>
                <w:sz w:val="22"/>
                <w:szCs w:val="22"/>
              </w:rPr>
            </w:pPr>
            <w:r w:rsidRPr="00042986">
              <w:rPr>
                <w:rFonts w:ascii="Arial" w:hAnsi="Arial" w:cs="Arial"/>
                <w:sz w:val="22"/>
                <w:szCs w:val="22"/>
              </w:rPr>
              <w:t xml:space="preserve"> Begbroke</w:t>
            </w:r>
            <w:r w:rsidRPr="00042986">
              <w:rPr>
                <w:rFonts w:ascii="Arial" w:hAnsi="Arial" w:cs="Arial"/>
                <w:sz w:val="22"/>
                <w:szCs w:val="22"/>
              </w:rPr>
              <w:tab/>
            </w:r>
            <w:r w:rsidRPr="00042986">
              <w:rPr>
                <w:rFonts w:ascii="Arial" w:hAnsi="Arial" w:cs="Arial"/>
                <w:sz w:val="22"/>
                <w:szCs w:val="22"/>
              </w:rPr>
              <w:tab/>
              <w:t xml:space="preserve"> </w:t>
            </w:r>
          </w:p>
        </w:tc>
      </w:tr>
      <w:tr w:rsidR="00EF2D68">
        <w:trPr>
          <w:cantSplit/>
          <w:trHeight w:hRule="exact" w:val="429"/>
        </w:trPr>
        <w:tc>
          <w:tcPr>
            <w:tcW w:w="1418" w:type="dxa"/>
            <w:tcBorders>
              <w:top w:val="nil"/>
              <w:left w:val="nil"/>
              <w:bottom w:val="single" w:sz="6" w:space="0" w:color="auto"/>
              <w:right w:val="nil"/>
            </w:tcBorders>
          </w:tcPr>
          <w:p w:rsidR="00EF2D68" w:rsidRPr="001945D2" w:rsidRDefault="00EF2D68" w:rsidP="00C758B3">
            <w:pPr>
              <w:rPr>
                <w:rFonts w:ascii="Arial" w:hAnsi="Arial" w:cs="Arial"/>
                <w:b/>
                <w:bCs/>
                <w:sz w:val="22"/>
                <w:szCs w:val="22"/>
              </w:rPr>
            </w:pPr>
          </w:p>
        </w:tc>
        <w:tc>
          <w:tcPr>
            <w:tcW w:w="8221" w:type="dxa"/>
            <w:gridSpan w:val="3"/>
            <w:tcBorders>
              <w:top w:val="nil"/>
              <w:left w:val="nil"/>
              <w:bottom w:val="single" w:sz="6" w:space="0" w:color="auto"/>
              <w:right w:val="nil"/>
            </w:tcBorders>
          </w:tcPr>
          <w:p w:rsidR="00EF2D68" w:rsidRPr="001945D2" w:rsidRDefault="00EF2D68" w:rsidP="00C758B3">
            <w:pPr>
              <w:rPr>
                <w:rFonts w:ascii="Arial" w:hAnsi="Arial" w:cs="Arial"/>
                <w:sz w:val="22"/>
                <w:szCs w:val="22"/>
              </w:rPr>
            </w:pPr>
          </w:p>
        </w:tc>
      </w:tr>
    </w:tbl>
    <w:p w:rsidR="00EF2D68" w:rsidRPr="001945D2" w:rsidRDefault="00EF2D68" w:rsidP="00EF2D68">
      <w:pPr>
        <w:rPr>
          <w:rFonts w:ascii="Arial" w:hAnsi="Arial" w:cs="Arial"/>
          <w:sz w:val="22"/>
          <w:szCs w:val="22"/>
        </w:rPr>
      </w:pPr>
    </w:p>
    <w:p w:rsidR="00EF2D68" w:rsidRPr="001945D2" w:rsidRDefault="00EF2D68" w:rsidP="00EF2D68">
      <w:pPr>
        <w:rPr>
          <w:rFonts w:ascii="Arial" w:hAnsi="Arial" w:cs="Arial"/>
          <w:sz w:val="22"/>
          <w:szCs w:val="22"/>
        </w:rPr>
      </w:pPr>
    </w:p>
    <w:p w:rsidR="00EF2D68" w:rsidRPr="001945D2" w:rsidRDefault="00EF2D68" w:rsidP="00EF2D68">
      <w:pPr>
        <w:jc w:val="center"/>
        <w:rPr>
          <w:rFonts w:ascii="Arial" w:hAnsi="Arial" w:cs="Arial"/>
          <w:b/>
          <w:bCs/>
          <w:sz w:val="22"/>
          <w:szCs w:val="22"/>
        </w:rPr>
      </w:pPr>
      <w:r>
        <w:rPr>
          <w:rFonts w:ascii="Arial" w:hAnsi="Arial" w:cs="Arial"/>
          <w:b/>
          <w:bCs/>
          <w:sz w:val="22"/>
          <w:szCs w:val="22"/>
        </w:rPr>
        <w:t>CONFIRMATION OF CLEARANCE OF PLANNING CONDITION(S)</w:t>
      </w:r>
    </w:p>
    <w:p w:rsidR="00EF2D68" w:rsidRPr="001945D2" w:rsidRDefault="00EF2D68" w:rsidP="00EF2D68">
      <w:pPr>
        <w:jc w:val="both"/>
        <w:rPr>
          <w:rFonts w:ascii="Arial" w:hAnsi="Arial" w:cs="Arial"/>
          <w:sz w:val="22"/>
          <w:szCs w:val="22"/>
        </w:rPr>
      </w:pPr>
    </w:p>
    <w:tbl>
      <w:tblPr>
        <w:tblW w:w="0" w:type="auto"/>
        <w:tblLayout w:type="fixed"/>
        <w:tblLook w:val="0000" w:firstRow="0" w:lastRow="0" w:firstColumn="0" w:lastColumn="0" w:noHBand="0" w:noVBand="0"/>
      </w:tblPr>
      <w:tblGrid>
        <w:gridCol w:w="108"/>
        <w:gridCol w:w="4395"/>
        <w:gridCol w:w="4619"/>
        <w:gridCol w:w="625"/>
      </w:tblGrid>
      <w:tr w:rsidR="00EF2D68" w:rsidTr="001A1C2F">
        <w:trPr>
          <w:gridBefore w:val="1"/>
          <w:wBefore w:w="108" w:type="dxa"/>
          <w:trHeight w:val="1720"/>
        </w:trPr>
        <w:tc>
          <w:tcPr>
            <w:tcW w:w="9639" w:type="dxa"/>
            <w:gridSpan w:val="3"/>
            <w:tcBorders>
              <w:top w:val="nil"/>
              <w:left w:val="nil"/>
              <w:bottom w:val="nil"/>
              <w:right w:val="nil"/>
            </w:tcBorders>
          </w:tcPr>
          <w:p w:rsidR="00EF2D68" w:rsidRDefault="00EF2D68" w:rsidP="00C758B3">
            <w:pPr>
              <w:jc w:val="both"/>
              <w:rPr>
                <w:rFonts w:ascii="Arial" w:hAnsi="Arial" w:cs="Arial"/>
                <w:sz w:val="22"/>
                <w:szCs w:val="22"/>
              </w:rPr>
            </w:pPr>
            <w:r w:rsidRPr="001945D2">
              <w:rPr>
                <w:rFonts w:ascii="Arial" w:hAnsi="Arial" w:cs="Arial"/>
                <w:sz w:val="22"/>
                <w:szCs w:val="22"/>
              </w:rPr>
              <w:t xml:space="preserve">The Cherwell District Council, as Local Planning Authority, hereby </w:t>
            </w:r>
            <w:r>
              <w:rPr>
                <w:rFonts w:ascii="Arial" w:hAnsi="Arial" w:cs="Arial"/>
                <w:sz w:val="22"/>
                <w:szCs w:val="22"/>
              </w:rPr>
              <w:t>CONFIRMS the clearance of the above condition(s)</w:t>
            </w:r>
            <w:r w:rsidRPr="009E0CC6">
              <w:rPr>
                <w:rFonts w:ascii="Arial" w:hAnsi="Arial" w:cs="Arial"/>
                <w:sz w:val="22"/>
                <w:szCs w:val="22"/>
              </w:rPr>
              <w:t>.</w:t>
            </w:r>
            <w:r w:rsidRPr="001945D2">
              <w:rPr>
                <w:rFonts w:ascii="Arial" w:hAnsi="Arial" w:cs="Arial"/>
                <w:sz w:val="22"/>
                <w:szCs w:val="22"/>
              </w:rPr>
              <w:t xml:space="preserve"> </w:t>
            </w:r>
            <w:r>
              <w:rPr>
                <w:rFonts w:ascii="Arial" w:hAnsi="Arial" w:cs="Arial"/>
                <w:b/>
                <w:bCs/>
                <w:sz w:val="22"/>
                <w:szCs w:val="22"/>
              </w:rPr>
              <w:t>IN ACCORDANCE WITH THE DETAILS OVERLEAF.</w:t>
            </w:r>
          </w:p>
          <w:p w:rsidR="00EF2D68" w:rsidRDefault="00EF2D68" w:rsidP="00C758B3">
            <w:pPr>
              <w:jc w:val="both"/>
              <w:rPr>
                <w:rFonts w:ascii="Gill Sans MT" w:hAnsi="Gill Sans MT" w:cs="Gill Sans MT"/>
                <w:sz w:val="22"/>
                <w:szCs w:val="22"/>
              </w:rPr>
            </w:pPr>
          </w:p>
        </w:tc>
      </w:tr>
      <w:tr w:rsidR="001A1C2F" w:rsidRPr="001A1C2F" w:rsidTr="001A1C2F">
        <w:tblPrEx>
          <w:tblLook w:val="01E0" w:firstRow="1" w:lastRow="1" w:firstColumn="1" w:lastColumn="1" w:noHBand="0" w:noVBand="0"/>
        </w:tblPrEx>
        <w:trPr>
          <w:gridAfter w:val="1"/>
          <w:wAfter w:w="625" w:type="dxa"/>
          <w:trHeight w:val="2336"/>
        </w:trPr>
        <w:tc>
          <w:tcPr>
            <w:tcW w:w="4503" w:type="dxa"/>
            <w:gridSpan w:val="2"/>
            <w:shd w:val="clear" w:color="auto" w:fill="auto"/>
          </w:tcPr>
          <w:p w:rsidR="001A1C2F" w:rsidRPr="001A1C2F" w:rsidRDefault="001A1C2F" w:rsidP="001A1C2F">
            <w:pPr>
              <w:ind w:left="142"/>
              <w:jc w:val="both"/>
              <w:rPr>
                <w:rFonts w:ascii="Arial" w:hAnsi="Arial" w:cs="Arial"/>
                <w:sz w:val="22"/>
                <w:szCs w:val="22"/>
              </w:rPr>
            </w:pPr>
            <w:r w:rsidRPr="001A1C2F">
              <w:rPr>
                <w:rFonts w:ascii="Arial" w:hAnsi="Arial" w:cs="Arial"/>
                <w:sz w:val="22"/>
                <w:szCs w:val="22"/>
              </w:rPr>
              <w:t>Cherwell District Council</w:t>
            </w:r>
          </w:p>
          <w:p w:rsidR="001A1C2F" w:rsidRPr="001A1C2F" w:rsidRDefault="001A1C2F" w:rsidP="001A1C2F">
            <w:pPr>
              <w:ind w:left="142"/>
              <w:jc w:val="both"/>
              <w:rPr>
                <w:rFonts w:ascii="Arial" w:hAnsi="Arial" w:cs="Arial"/>
                <w:sz w:val="22"/>
                <w:szCs w:val="22"/>
              </w:rPr>
            </w:pPr>
            <w:r w:rsidRPr="001A1C2F">
              <w:rPr>
                <w:rFonts w:ascii="Arial" w:hAnsi="Arial" w:cs="Arial"/>
                <w:sz w:val="22"/>
                <w:szCs w:val="22"/>
              </w:rPr>
              <w:t>Bodicote House</w:t>
            </w:r>
          </w:p>
          <w:p w:rsidR="001A1C2F" w:rsidRPr="001A1C2F" w:rsidRDefault="001A1C2F" w:rsidP="001A1C2F">
            <w:pPr>
              <w:ind w:left="142"/>
              <w:jc w:val="both"/>
              <w:rPr>
                <w:rFonts w:ascii="Arial" w:hAnsi="Arial" w:cs="Arial"/>
                <w:sz w:val="22"/>
                <w:szCs w:val="22"/>
              </w:rPr>
            </w:pPr>
            <w:r w:rsidRPr="001A1C2F">
              <w:rPr>
                <w:rFonts w:ascii="Arial" w:hAnsi="Arial" w:cs="Arial"/>
                <w:sz w:val="22"/>
                <w:szCs w:val="22"/>
              </w:rPr>
              <w:t>Bodicote</w:t>
            </w:r>
          </w:p>
          <w:p w:rsidR="001A1C2F" w:rsidRPr="001A1C2F" w:rsidRDefault="001A1C2F" w:rsidP="001A1C2F">
            <w:pPr>
              <w:ind w:left="142"/>
              <w:jc w:val="both"/>
              <w:rPr>
                <w:rFonts w:ascii="Arial" w:hAnsi="Arial" w:cs="Arial"/>
                <w:sz w:val="22"/>
                <w:szCs w:val="22"/>
              </w:rPr>
            </w:pPr>
            <w:r w:rsidRPr="001A1C2F">
              <w:rPr>
                <w:rFonts w:ascii="Arial" w:hAnsi="Arial" w:cs="Arial"/>
                <w:sz w:val="22"/>
                <w:szCs w:val="22"/>
              </w:rPr>
              <w:t>Banbury</w:t>
            </w:r>
          </w:p>
          <w:p w:rsidR="001A1C2F" w:rsidRPr="001A1C2F" w:rsidRDefault="001A1C2F" w:rsidP="001A1C2F">
            <w:pPr>
              <w:ind w:left="142"/>
              <w:jc w:val="both"/>
              <w:rPr>
                <w:rFonts w:ascii="Arial" w:hAnsi="Arial" w:cs="Arial"/>
                <w:sz w:val="22"/>
                <w:szCs w:val="22"/>
              </w:rPr>
            </w:pPr>
            <w:r w:rsidRPr="001A1C2F">
              <w:rPr>
                <w:rFonts w:ascii="Arial" w:hAnsi="Arial" w:cs="Arial"/>
                <w:sz w:val="22"/>
                <w:szCs w:val="22"/>
              </w:rPr>
              <w:t>Oxon</w:t>
            </w:r>
          </w:p>
          <w:p w:rsidR="001A1C2F" w:rsidRPr="001A1C2F" w:rsidRDefault="001A1C2F" w:rsidP="001A1C2F">
            <w:pPr>
              <w:ind w:left="142"/>
              <w:jc w:val="both"/>
              <w:rPr>
                <w:rFonts w:ascii="Arial" w:hAnsi="Arial" w:cs="Arial"/>
                <w:sz w:val="22"/>
                <w:szCs w:val="22"/>
              </w:rPr>
            </w:pPr>
            <w:r w:rsidRPr="001A1C2F">
              <w:rPr>
                <w:rFonts w:ascii="Arial" w:hAnsi="Arial" w:cs="Arial"/>
                <w:sz w:val="22"/>
                <w:szCs w:val="22"/>
              </w:rPr>
              <w:t>OX15 4AA</w:t>
            </w:r>
          </w:p>
        </w:tc>
        <w:tc>
          <w:tcPr>
            <w:tcW w:w="461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tblGrid>
            <w:tr w:rsidR="001A1C2F" w:rsidRPr="001A1C2F" w:rsidTr="0012200D">
              <w:tc>
                <w:tcPr>
                  <w:tcW w:w="4249" w:type="dxa"/>
                  <w:shd w:val="clear" w:color="auto" w:fill="auto"/>
                </w:tcPr>
                <w:p w:rsidR="001A1C2F" w:rsidRPr="001A1C2F" w:rsidRDefault="001A1C2F" w:rsidP="001A1C2F">
                  <w:pPr>
                    <w:ind w:left="350" w:hanging="350"/>
                    <w:rPr>
                      <w:rFonts w:ascii="Arial" w:hAnsi="Arial" w:cs="Arial"/>
                      <w:b/>
                    </w:rPr>
                  </w:pPr>
                  <w:r w:rsidRPr="001A1C2F">
                    <w:rPr>
                      <w:rFonts w:ascii="Arial" w:hAnsi="Arial" w:cs="Arial"/>
                      <w:b/>
                    </w:rPr>
                    <w:t>Cherwell District Council</w:t>
                  </w:r>
                </w:p>
              </w:tc>
            </w:tr>
            <w:tr w:rsidR="001A1C2F" w:rsidRPr="001A1C2F" w:rsidTr="0012200D">
              <w:trPr>
                <w:trHeight w:val="2226"/>
              </w:trPr>
              <w:tc>
                <w:tcPr>
                  <w:tcW w:w="4249" w:type="dxa"/>
                  <w:shd w:val="clear" w:color="auto" w:fill="auto"/>
                </w:tcPr>
                <w:p w:rsidR="001A1C2F" w:rsidRPr="001A1C2F" w:rsidRDefault="001A1C2F" w:rsidP="001A1C2F">
                  <w:pPr>
                    <w:ind w:left="350" w:hanging="350"/>
                    <w:rPr>
                      <w:rFonts w:ascii="Arial" w:hAnsi="Arial" w:cs="Arial"/>
                      <w:sz w:val="22"/>
                      <w:szCs w:val="22"/>
                    </w:rPr>
                  </w:pPr>
                  <w:r w:rsidRPr="001A1C2F">
                    <w:rPr>
                      <w:rFonts w:ascii="Arial" w:hAnsi="Arial" w:cs="Arial"/>
                      <w:sz w:val="22"/>
                      <w:szCs w:val="22"/>
                    </w:rPr>
                    <w:t>Certified a true copy</w:t>
                  </w:r>
                </w:p>
                <w:p w:rsidR="001A1C2F" w:rsidRPr="001A1C2F" w:rsidRDefault="001A1C2F" w:rsidP="001A1C2F">
                  <w:pPr>
                    <w:ind w:left="62" w:hanging="62"/>
                    <w:jc w:val="cente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1012190</wp:posOffset>
                        </wp:positionH>
                        <wp:positionV relativeFrom="paragraph">
                          <wp:posOffset>-643890</wp:posOffset>
                        </wp:positionV>
                        <wp:extent cx="622935" cy="2136775"/>
                        <wp:effectExtent l="508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2293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C2F">
                    <w:rPr>
                      <w:rFonts w:ascii="Arial" w:hAnsi="Arial" w:cs="Arial"/>
                      <w:sz w:val="22"/>
                      <w:szCs w:val="22"/>
                    </w:rPr>
                    <w:t>Head of Public Protection &amp; Development Management</w:t>
                  </w:r>
                </w:p>
              </w:tc>
            </w:tr>
          </w:tbl>
          <w:p w:rsidR="001A1C2F" w:rsidRPr="001A1C2F" w:rsidRDefault="001A1C2F" w:rsidP="001A1C2F">
            <w:pPr>
              <w:ind w:left="350" w:hanging="350"/>
              <w:jc w:val="both"/>
              <w:rPr>
                <w:rFonts w:ascii="Arial" w:hAnsi="Arial" w:cs="Arial"/>
                <w:sz w:val="22"/>
                <w:szCs w:val="22"/>
              </w:rPr>
            </w:pPr>
          </w:p>
        </w:tc>
      </w:tr>
    </w:tbl>
    <w:p w:rsidR="00EF2D68" w:rsidRPr="001945D2" w:rsidRDefault="00EF2D68" w:rsidP="00EF2D68">
      <w:pPr>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4819"/>
        <w:gridCol w:w="4927"/>
      </w:tblGrid>
      <w:tr w:rsidR="00EF2D68">
        <w:tc>
          <w:tcPr>
            <w:tcW w:w="4819" w:type="dxa"/>
            <w:tcBorders>
              <w:top w:val="nil"/>
              <w:left w:val="nil"/>
              <w:bottom w:val="nil"/>
              <w:right w:val="nil"/>
            </w:tcBorders>
          </w:tcPr>
          <w:p w:rsidR="00BB2FEA" w:rsidRDefault="00BB2FEA" w:rsidP="00C758B3">
            <w:pPr>
              <w:jc w:val="both"/>
              <w:rPr>
                <w:rFonts w:ascii="Arial" w:hAnsi="Arial" w:cs="Arial"/>
                <w:b/>
                <w:bCs/>
                <w:sz w:val="22"/>
                <w:szCs w:val="22"/>
              </w:rPr>
            </w:pPr>
          </w:p>
          <w:p w:rsidR="00EF2D68" w:rsidRPr="001945D2" w:rsidRDefault="00EF2D68" w:rsidP="00C758B3">
            <w:pPr>
              <w:jc w:val="both"/>
              <w:rPr>
                <w:rFonts w:ascii="Arial" w:hAnsi="Arial" w:cs="Arial"/>
                <w:b/>
                <w:bCs/>
                <w:sz w:val="22"/>
                <w:szCs w:val="22"/>
              </w:rPr>
            </w:pPr>
            <w:r w:rsidRPr="001945D2">
              <w:rPr>
                <w:rFonts w:ascii="Arial" w:hAnsi="Arial" w:cs="Arial"/>
                <w:b/>
                <w:bCs/>
                <w:sz w:val="22"/>
                <w:szCs w:val="22"/>
              </w:rPr>
              <w:t>Date of Decision</w:t>
            </w:r>
            <w:r w:rsidR="00697268">
              <w:rPr>
                <w:rFonts w:ascii="Arial" w:hAnsi="Arial" w:cs="Arial"/>
                <w:b/>
                <w:bCs/>
                <w:sz w:val="22"/>
                <w:szCs w:val="22"/>
              </w:rPr>
              <w:t>:</w:t>
            </w:r>
            <w:r w:rsidRPr="001945D2">
              <w:rPr>
                <w:rFonts w:ascii="Arial" w:hAnsi="Arial" w:cs="Arial"/>
                <w:b/>
                <w:bCs/>
                <w:sz w:val="22"/>
                <w:szCs w:val="22"/>
              </w:rPr>
              <w:t xml:space="preserve"> 1st October 2015</w:t>
            </w:r>
          </w:p>
        </w:tc>
        <w:tc>
          <w:tcPr>
            <w:tcW w:w="4927" w:type="dxa"/>
            <w:tcBorders>
              <w:top w:val="nil"/>
              <w:left w:val="nil"/>
              <w:bottom w:val="nil"/>
              <w:right w:val="nil"/>
            </w:tcBorders>
          </w:tcPr>
          <w:p w:rsidR="00BB2FEA" w:rsidRDefault="00BB2FEA" w:rsidP="00C758B3">
            <w:pPr>
              <w:jc w:val="right"/>
              <w:rPr>
                <w:rFonts w:ascii="Arial" w:hAnsi="Arial" w:cs="Arial"/>
                <w:b/>
                <w:bCs/>
                <w:sz w:val="22"/>
                <w:szCs w:val="22"/>
              </w:rPr>
            </w:pPr>
          </w:p>
          <w:p w:rsidR="00136BC8" w:rsidRDefault="00346ACE" w:rsidP="00C758B3">
            <w:pPr>
              <w:jc w:val="right"/>
              <w:rPr>
                <w:rFonts w:ascii="Arial" w:hAnsi="Arial" w:cs="Arial"/>
                <w:b/>
                <w:bCs/>
                <w:sz w:val="22"/>
                <w:szCs w:val="22"/>
              </w:rPr>
            </w:pPr>
            <w:r w:rsidRPr="00346ACE">
              <w:rPr>
                <w:rFonts w:ascii="Arial" w:hAnsi="Arial" w:cs="Arial"/>
                <w:b/>
                <w:bCs/>
                <w:sz w:val="22"/>
                <w:szCs w:val="22"/>
              </w:rPr>
              <w:t xml:space="preserve">Head of Public Protection </w:t>
            </w:r>
          </w:p>
          <w:p w:rsidR="00D647BA" w:rsidRPr="001945D2" w:rsidRDefault="00346ACE" w:rsidP="00C758B3">
            <w:pPr>
              <w:jc w:val="right"/>
              <w:rPr>
                <w:rFonts w:ascii="Arial" w:hAnsi="Arial" w:cs="Arial"/>
                <w:b/>
                <w:bCs/>
                <w:sz w:val="22"/>
                <w:szCs w:val="22"/>
              </w:rPr>
            </w:pPr>
            <w:r w:rsidRPr="00346ACE">
              <w:rPr>
                <w:rFonts w:ascii="Arial" w:hAnsi="Arial" w:cs="Arial"/>
                <w:b/>
                <w:bCs/>
                <w:sz w:val="22"/>
                <w:szCs w:val="22"/>
              </w:rPr>
              <w:t>&amp; Development Management</w:t>
            </w:r>
          </w:p>
        </w:tc>
      </w:tr>
    </w:tbl>
    <w:p w:rsidR="00EF2D68" w:rsidRDefault="00EF2D68" w:rsidP="00EF2D68">
      <w:pPr>
        <w:jc w:val="both"/>
        <w:rPr>
          <w:rFonts w:ascii="Arial" w:hAnsi="Arial" w:cs="Arial"/>
          <w:sz w:val="22"/>
          <w:szCs w:val="22"/>
        </w:rPr>
      </w:pPr>
    </w:p>
    <w:tbl>
      <w:tblPr>
        <w:tblW w:w="0" w:type="auto"/>
        <w:tblLayout w:type="fixed"/>
        <w:tblLook w:val="0000" w:firstRow="0" w:lastRow="0" w:firstColumn="0" w:lastColumn="0" w:noHBand="0" w:noVBand="0"/>
      </w:tblPr>
      <w:tblGrid>
        <w:gridCol w:w="9854"/>
      </w:tblGrid>
      <w:tr w:rsidR="00EF2D68">
        <w:trPr>
          <w:cantSplit/>
        </w:trPr>
        <w:tc>
          <w:tcPr>
            <w:tcW w:w="9854" w:type="dxa"/>
          </w:tcPr>
          <w:p w:rsidR="00EF2D68" w:rsidRDefault="00EF2D68" w:rsidP="00C758B3">
            <w:pPr>
              <w:pStyle w:val="Heading4"/>
              <w:rPr>
                <w:rFonts w:ascii="Arial" w:hAnsi="Arial" w:cs="Arial"/>
                <w:sz w:val="22"/>
                <w:szCs w:val="22"/>
                <w:u w:val="none"/>
              </w:rPr>
            </w:pPr>
            <w:r>
              <w:rPr>
                <w:rFonts w:ascii="Arial" w:hAnsi="Arial" w:cs="Arial"/>
                <w:sz w:val="22"/>
                <w:szCs w:val="22"/>
                <w:u w:val="none"/>
              </w:rPr>
              <w:t>SCHEDULE OF DETAILS</w:t>
            </w:r>
          </w:p>
        </w:tc>
      </w:tr>
    </w:tbl>
    <w:p w:rsidR="00EF2D68" w:rsidRPr="00A011E2" w:rsidRDefault="00EF2D68" w:rsidP="00EF2D68">
      <w:pPr>
        <w:keepLines/>
        <w:ind w:left="720" w:hanging="720"/>
        <w:jc w:val="both"/>
        <w:rPr>
          <w:rFonts w:ascii="Arial" w:hAnsi="Arial" w:cs="Arial"/>
          <w:sz w:val="22"/>
          <w:szCs w:val="22"/>
        </w:rPr>
      </w:pPr>
    </w:p>
    <w:p w:rsidR="00A011E2" w:rsidRPr="00A011E2" w:rsidRDefault="00A011E2" w:rsidP="00A011E2">
      <w:pPr>
        <w:keepLines/>
        <w:jc w:val="both"/>
        <w:rPr>
          <w:rFonts w:ascii="Arial" w:hAnsi="Arial" w:cs="Arial"/>
          <w:b/>
          <w:sz w:val="22"/>
          <w:szCs w:val="22"/>
        </w:rPr>
      </w:pPr>
      <w:r w:rsidRPr="00A011E2">
        <w:rPr>
          <w:rFonts w:ascii="Arial" w:hAnsi="Arial" w:cs="Arial"/>
          <w:b/>
          <w:sz w:val="22"/>
          <w:szCs w:val="22"/>
        </w:rPr>
        <w:t>In respect of the development approved under reserved matters application reference 15/01105/REM:</w:t>
      </w:r>
    </w:p>
    <w:p w:rsidR="00EF2D68" w:rsidRPr="00A011E2" w:rsidRDefault="00EF2D68" w:rsidP="004D3ABD">
      <w:pPr>
        <w:keepLines/>
        <w:ind w:left="720" w:hanging="720"/>
        <w:rPr>
          <w:rFonts w:ascii="Arial" w:hAnsi="Arial" w:cs="Arial"/>
          <w:sz w:val="22"/>
          <w:szCs w:val="22"/>
        </w:rPr>
      </w:pPr>
    </w:p>
    <w:p w:rsidR="00EF2D68" w:rsidRPr="00A011E2" w:rsidRDefault="00EF2D68" w:rsidP="004D3ABD">
      <w:pPr>
        <w:keepLines/>
        <w:ind w:left="720" w:hanging="720"/>
        <w:rPr>
          <w:rFonts w:ascii="Arial" w:hAnsi="Arial" w:cs="Arial"/>
          <w:sz w:val="22"/>
          <w:szCs w:val="22"/>
        </w:rPr>
      </w:pPr>
      <w:r w:rsidRPr="00A011E2">
        <w:rPr>
          <w:rFonts w:ascii="Arial" w:hAnsi="Arial" w:cs="Arial"/>
          <w:sz w:val="22"/>
          <w:szCs w:val="22"/>
        </w:rPr>
        <w:t>1</w:t>
      </w:r>
      <w:r w:rsidRPr="00A011E2">
        <w:rPr>
          <w:rFonts w:ascii="Arial" w:hAnsi="Arial" w:cs="Arial"/>
          <w:sz w:val="22"/>
          <w:szCs w:val="22"/>
        </w:rPr>
        <w:tab/>
        <w:t xml:space="preserve">Discharge of Condition 11 in accordance with Drawing Number ASA-456-DR-001 Rev. </w:t>
      </w:r>
      <w:r w:rsidR="000F3698" w:rsidRPr="00A011E2">
        <w:rPr>
          <w:rFonts w:ascii="Arial" w:hAnsi="Arial" w:cs="Arial"/>
          <w:sz w:val="22"/>
          <w:szCs w:val="22"/>
        </w:rPr>
        <w:t>B</w:t>
      </w:r>
      <w:r w:rsidRPr="00A011E2">
        <w:rPr>
          <w:rFonts w:ascii="Arial" w:hAnsi="Arial" w:cs="Arial"/>
          <w:sz w:val="22"/>
          <w:szCs w:val="22"/>
        </w:rPr>
        <w:t xml:space="preserve"> received on 15 June 2015.</w:t>
      </w:r>
    </w:p>
    <w:p w:rsidR="00EF2D68" w:rsidRPr="00A011E2" w:rsidRDefault="00EF2D68" w:rsidP="004D3ABD">
      <w:pPr>
        <w:keepLines/>
        <w:ind w:left="720" w:hanging="720"/>
        <w:rPr>
          <w:rFonts w:ascii="Arial" w:hAnsi="Arial" w:cs="Arial"/>
          <w:sz w:val="22"/>
          <w:szCs w:val="22"/>
        </w:rPr>
      </w:pPr>
    </w:p>
    <w:p w:rsidR="00EF2D68" w:rsidRPr="00A011E2" w:rsidRDefault="00830270" w:rsidP="004D3ABD">
      <w:pPr>
        <w:keepLines/>
        <w:ind w:left="720" w:hanging="720"/>
        <w:rPr>
          <w:rFonts w:ascii="Arial" w:hAnsi="Arial" w:cs="Arial"/>
          <w:sz w:val="22"/>
          <w:szCs w:val="22"/>
        </w:rPr>
      </w:pPr>
      <w:r w:rsidRPr="00A011E2">
        <w:rPr>
          <w:rFonts w:ascii="Arial" w:hAnsi="Arial" w:cs="Arial"/>
          <w:sz w:val="22"/>
          <w:szCs w:val="22"/>
        </w:rPr>
        <w:t>2</w:t>
      </w:r>
      <w:r w:rsidR="00EF2D68" w:rsidRPr="00A011E2">
        <w:rPr>
          <w:rFonts w:ascii="Arial" w:hAnsi="Arial" w:cs="Arial"/>
          <w:sz w:val="22"/>
          <w:szCs w:val="22"/>
        </w:rPr>
        <w:tab/>
        <w:t>Discharge of Condition 12 in accordance with the Drainage Strategy (Document Reference X152002)</w:t>
      </w:r>
      <w:r w:rsidR="00697268" w:rsidRPr="00A011E2">
        <w:rPr>
          <w:rFonts w:ascii="Arial" w:hAnsi="Arial" w:cs="Arial"/>
          <w:sz w:val="22"/>
          <w:szCs w:val="22"/>
        </w:rPr>
        <w:t xml:space="preserve"> </w:t>
      </w:r>
      <w:r w:rsidR="00EF2D68" w:rsidRPr="00A011E2">
        <w:rPr>
          <w:rFonts w:ascii="Arial" w:hAnsi="Arial" w:cs="Arial"/>
          <w:sz w:val="22"/>
          <w:szCs w:val="22"/>
        </w:rPr>
        <w:t>dated May 2015 prepared by AKS Ward and received on 15 September 2015.</w:t>
      </w:r>
    </w:p>
    <w:p w:rsidR="00EF2D68" w:rsidRPr="00A011E2" w:rsidRDefault="00EF2D68" w:rsidP="00EF2D68">
      <w:pPr>
        <w:keepLines/>
        <w:ind w:left="720" w:hanging="720"/>
        <w:jc w:val="both"/>
        <w:rPr>
          <w:rFonts w:ascii="Arial" w:hAnsi="Arial" w:cs="Arial"/>
          <w:sz w:val="22"/>
          <w:szCs w:val="22"/>
        </w:rPr>
      </w:pPr>
    </w:p>
    <w:p w:rsidR="00882229" w:rsidRPr="00A011E2" w:rsidRDefault="00830270" w:rsidP="00830270">
      <w:pPr>
        <w:keepLines/>
        <w:ind w:left="720" w:hanging="720"/>
        <w:rPr>
          <w:rFonts w:ascii="Arial" w:hAnsi="Arial" w:cs="Arial"/>
          <w:sz w:val="22"/>
          <w:szCs w:val="22"/>
        </w:rPr>
      </w:pPr>
      <w:r w:rsidRPr="00A011E2">
        <w:rPr>
          <w:rFonts w:ascii="Arial" w:hAnsi="Arial" w:cs="Arial"/>
          <w:sz w:val="22"/>
          <w:szCs w:val="22"/>
        </w:rPr>
        <w:t>3</w:t>
      </w:r>
      <w:r w:rsidRPr="00A011E2">
        <w:rPr>
          <w:rFonts w:ascii="Arial" w:hAnsi="Arial" w:cs="Arial"/>
          <w:sz w:val="22"/>
          <w:szCs w:val="22"/>
        </w:rPr>
        <w:tab/>
        <w:t>Discharge of Condition 13 in accordance with the Light Pollution Statement (Document Reference DOC-16-20308-LG-001 P2) dated 1 April 2015</w:t>
      </w:r>
      <w:r w:rsidR="00882229" w:rsidRPr="00A011E2">
        <w:rPr>
          <w:rFonts w:ascii="Arial" w:hAnsi="Arial" w:cs="Arial"/>
          <w:sz w:val="22"/>
          <w:szCs w:val="22"/>
        </w:rPr>
        <w:t xml:space="preserve"> supplied by Hoare Lea and submitted with the Application, Document DST-1520483-150604-BA-Luminaire Datasheets-02 dated June 2015 supplied by Hoare Lea and received on 23 July 2015 and Plan Number 1520483-HL-XX-XX-GA-E-630-1001-P2 - Electrical Services Lighting Layout Exterior supplied by Hoare Lea and received on 23 July 2015.</w:t>
      </w:r>
    </w:p>
    <w:p w:rsidR="00EF2D68" w:rsidRPr="00A011E2" w:rsidRDefault="00EF2D68" w:rsidP="00882229">
      <w:pPr>
        <w:keepLines/>
        <w:jc w:val="both"/>
        <w:rPr>
          <w:rFonts w:ascii="Arial" w:hAnsi="Arial" w:cs="Arial"/>
          <w:sz w:val="22"/>
          <w:szCs w:val="22"/>
        </w:rPr>
      </w:pPr>
    </w:p>
    <w:p w:rsidR="00830270" w:rsidRPr="00A011E2" w:rsidRDefault="00830270" w:rsidP="00830270">
      <w:pPr>
        <w:keepLines/>
        <w:ind w:left="720" w:hanging="720"/>
        <w:rPr>
          <w:rFonts w:ascii="Arial" w:hAnsi="Arial" w:cs="Arial"/>
          <w:sz w:val="22"/>
          <w:szCs w:val="22"/>
        </w:rPr>
      </w:pPr>
      <w:r w:rsidRPr="00A011E2">
        <w:rPr>
          <w:rFonts w:ascii="Arial" w:hAnsi="Arial" w:cs="Arial"/>
          <w:sz w:val="22"/>
          <w:szCs w:val="22"/>
        </w:rPr>
        <w:t>4</w:t>
      </w:r>
      <w:r w:rsidRPr="00A011E2">
        <w:rPr>
          <w:rFonts w:ascii="Arial" w:hAnsi="Arial" w:cs="Arial"/>
          <w:sz w:val="22"/>
          <w:szCs w:val="22"/>
        </w:rPr>
        <w:tab/>
        <w:t>Discharge of Condition 14 in accordance with the Drawing Numbers 3141-057-F (Proposed Roof Plan), 3141-065-H (Proposed Elevation</w:t>
      </w:r>
      <w:r w:rsidR="00E0279F" w:rsidRPr="00A011E2">
        <w:rPr>
          <w:rFonts w:ascii="Arial" w:hAnsi="Arial" w:cs="Arial"/>
          <w:sz w:val="22"/>
          <w:szCs w:val="22"/>
        </w:rPr>
        <w:t>s</w:t>
      </w:r>
      <w:r w:rsidRPr="00A011E2">
        <w:rPr>
          <w:rFonts w:ascii="Arial" w:hAnsi="Arial" w:cs="Arial"/>
          <w:sz w:val="22"/>
          <w:szCs w:val="22"/>
        </w:rPr>
        <w:t xml:space="preserve"> 1) and 3141-066-H (Proposed Elevation</w:t>
      </w:r>
      <w:r w:rsidR="00E0279F" w:rsidRPr="00A011E2">
        <w:rPr>
          <w:rFonts w:ascii="Arial" w:hAnsi="Arial" w:cs="Arial"/>
          <w:sz w:val="22"/>
          <w:szCs w:val="22"/>
        </w:rPr>
        <w:t>s</w:t>
      </w:r>
      <w:r w:rsidRPr="00A011E2">
        <w:rPr>
          <w:rFonts w:ascii="Arial" w:hAnsi="Arial" w:cs="Arial"/>
          <w:sz w:val="22"/>
          <w:szCs w:val="22"/>
        </w:rPr>
        <w:t>) received on 15 June 2015.</w:t>
      </w:r>
    </w:p>
    <w:p w:rsidR="00EF2D68" w:rsidRPr="00A011E2" w:rsidRDefault="00EF2D68" w:rsidP="00EF2D68">
      <w:pPr>
        <w:keepLines/>
        <w:ind w:hanging="11"/>
        <w:jc w:val="both"/>
        <w:rPr>
          <w:rFonts w:ascii="Arial" w:hAnsi="Arial" w:cs="Arial"/>
          <w:sz w:val="22"/>
          <w:szCs w:val="22"/>
        </w:rPr>
      </w:pPr>
    </w:p>
    <w:p w:rsidR="00EF2D68" w:rsidRPr="00A011E2" w:rsidRDefault="00A011E2" w:rsidP="00EF2D68">
      <w:pPr>
        <w:keepLines/>
        <w:ind w:hanging="11"/>
        <w:jc w:val="both"/>
        <w:rPr>
          <w:rFonts w:ascii="Arial" w:hAnsi="Arial" w:cs="Arial"/>
          <w:b/>
          <w:sz w:val="22"/>
          <w:szCs w:val="22"/>
        </w:rPr>
      </w:pPr>
      <w:r w:rsidRPr="00A011E2">
        <w:rPr>
          <w:rFonts w:ascii="Arial" w:hAnsi="Arial" w:cs="Arial"/>
          <w:b/>
          <w:sz w:val="22"/>
          <w:szCs w:val="22"/>
        </w:rPr>
        <w:t xml:space="preserve">Note: A further application for the approval of details in respect of conditions 11, 12, 13 and 14 is required prior to the commencement of any future phase of development pursuant to the outline permission. </w:t>
      </w:r>
    </w:p>
    <w:p w:rsidR="00924C1A" w:rsidRPr="00EF2D68" w:rsidRDefault="00924C1A" w:rsidP="00EF2D68"/>
    <w:sectPr w:rsidR="00924C1A" w:rsidRPr="00EF2D68">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284" w:footer="284" w:gutter="0"/>
      <w:pgNumType w:start="1" w:chapStyle="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20" w:rsidRDefault="00765520">
      <w:r>
        <w:separator/>
      </w:r>
    </w:p>
  </w:endnote>
  <w:endnote w:type="continuationSeparator" w:id="0">
    <w:p w:rsidR="00765520" w:rsidRDefault="0076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2F" w:rsidRDefault="001A1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DE" w:rsidRPr="001945D2" w:rsidRDefault="00D946DE">
    <w:pPr>
      <w:pStyle w:val="Footer"/>
      <w:rPr>
        <w:rFonts w:ascii="Arial" w:hAnsi="Arial" w:cs="Arial"/>
        <w:sz w:val="22"/>
        <w:szCs w:val="22"/>
      </w:rPr>
    </w:pPr>
    <w:r w:rsidRPr="001945D2">
      <w:rPr>
        <w:rFonts w:ascii="Arial" w:hAnsi="Arial" w:cs="Arial"/>
        <w:sz w:val="22"/>
        <w:szCs w:val="22"/>
      </w:rPr>
      <w:tab/>
    </w:r>
    <w:r w:rsidRPr="001945D2">
      <w:rPr>
        <w:rFonts w:ascii="Arial" w:hAnsi="Arial" w:cs="Arial"/>
        <w:snapToGrid w:val="0"/>
        <w:sz w:val="22"/>
        <w:szCs w:val="22"/>
      </w:rPr>
      <w:t xml:space="preserve"> </w:t>
    </w:r>
    <w:r w:rsidRPr="001945D2">
      <w:rPr>
        <w:rFonts w:ascii="Arial" w:hAnsi="Arial" w:cs="Arial"/>
        <w:snapToGrid w:val="0"/>
        <w:sz w:val="22"/>
        <w:szCs w:val="22"/>
      </w:rPr>
      <w:fldChar w:fldCharType="begin"/>
    </w:r>
    <w:r w:rsidRPr="001945D2">
      <w:rPr>
        <w:rFonts w:ascii="Arial" w:hAnsi="Arial" w:cs="Arial"/>
        <w:snapToGrid w:val="0"/>
        <w:sz w:val="22"/>
        <w:szCs w:val="22"/>
      </w:rPr>
      <w:instrText xml:space="preserve"> PAGE </w:instrText>
    </w:r>
    <w:r w:rsidRPr="001945D2">
      <w:rPr>
        <w:rFonts w:ascii="Arial" w:hAnsi="Arial" w:cs="Arial"/>
        <w:snapToGrid w:val="0"/>
        <w:sz w:val="22"/>
        <w:szCs w:val="22"/>
      </w:rPr>
      <w:fldChar w:fldCharType="separate"/>
    </w:r>
    <w:r w:rsidR="001A1C2F">
      <w:rPr>
        <w:rFonts w:ascii="Arial" w:hAnsi="Arial" w:cs="Arial"/>
        <w:noProof/>
        <w:snapToGrid w:val="0"/>
        <w:sz w:val="22"/>
        <w:szCs w:val="22"/>
      </w:rPr>
      <w:t>1</w:t>
    </w:r>
    <w:r w:rsidRPr="001945D2">
      <w:rPr>
        <w:rFonts w:ascii="Arial" w:hAnsi="Arial" w:cs="Arial"/>
        <w:snapToGrid w:val="0"/>
        <w:sz w:val="22"/>
        <w:szCs w:val="22"/>
      </w:rPr>
      <w:fldChar w:fldCharType="end"/>
    </w:r>
    <w:r w:rsidRPr="001945D2">
      <w:rPr>
        <w:rFonts w:ascii="Arial" w:hAnsi="Arial" w:cs="Arial"/>
        <w:snapToGrid w:val="0"/>
        <w:sz w:val="22"/>
        <w:szCs w:val="22"/>
      </w:rPr>
      <w:t xml:space="preserve"> of </w:t>
    </w:r>
    <w:r w:rsidRPr="001945D2">
      <w:rPr>
        <w:rFonts w:ascii="Arial" w:hAnsi="Arial" w:cs="Arial"/>
        <w:snapToGrid w:val="0"/>
        <w:sz w:val="22"/>
        <w:szCs w:val="22"/>
      </w:rPr>
      <w:fldChar w:fldCharType="begin"/>
    </w:r>
    <w:r w:rsidRPr="001945D2">
      <w:rPr>
        <w:rFonts w:ascii="Arial" w:hAnsi="Arial" w:cs="Arial"/>
        <w:snapToGrid w:val="0"/>
        <w:sz w:val="22"/>
        <w:szCs w:val="22"/>
      </w:rPr>
      <w:instrText xml:space="preserve"> NUMPAGES </w:instrText>
    </w:r>
    <w:r w:rsidRPr="001945D2">
      <w:rPr>
        <w:rFonts w:ascii="Arial" w:hAnsi="Arial" w:cs="Arial"/>
        <w:snapToGrid w:val="0"/>
        <w:sz w:val="22"/>
        <w:szCs w:val="22"/>
      </w:rPr>
      <w:fldChar w:fldCharType="separate"/>
    </w:r>
    <w:r w:rsidR="001A1C2F">
      <w:rPr>
        <w:rFonts w:ascii="Arial" w:hAnsi="Arial" w:cs="Arial"/>
        <w:noProof/>
        <w:snapToGrid w:val="0"/>
        <w:sz w:val="22"/>
        <w:szCs w:val="22"/>
      </w:rPr>
      <w:t>2</w:t>
    </w:r>
    <w:r w:rsidRPr="001945D2">
      <w:rPr>
        <w:rFonts w:ascii="Arial" w:hAnsi="Arial" w:cs="Arial"/>
        <w:snapToGrid w:val="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2F" w:rsidRDefault="001A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20" w:rsidRDefault="00765520">
      <w:r>
        <w:separator/>
      </w:r>
    </w:p>
  </w:footnote>
  <w:footnote w:type="continuationSeparator" w:id="0">
    <w:p w:rsidR="00765520" w:rsidRDefault="0076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2F" w:rsidRDefault="001A1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DE" w:rsidRDefault="00D946DE">
    <w:pPr>
      <w:pStyle w:val="Header"/>
      <w:jc w:val="right"/>
      <w:rPr>
        <w:rFonts w:ascii="Gill Sans MT" w:hAnsi="Gill Sans MT" w:cs="Gill Sans MT"/>
        <w:b/>
        <w:bCs/>
        <w:sz w:val="22"/>
        <w:szCs w:val="22"/>
      </w:rPr>
    </w:pPr>
  </w:p>
  <w:p w:rsidR="00D946DE" w:rsidRPr="001945D2" w:rsidRDefault="00D946DE">
    <w:pPr>
      <w:pStyle w:val="Header"/>
      <w:jc w:val="right"/>
      <w:rPr>
        <w:rFonts w:ascii="Arial" w:hAnsi="Arial" w:cs="Arial"/>
        <w:sz w:val="22"/>
        <w:szCs w:val="22"/>
      </w:rPr>
    </w:pPr>
    <w:r w:rsidRPr="001945D2">
      <w:rPr>
        <w:rFonts w:ascii="Arial" w:hAnsi="Arial" w:cs="Arial"/>
        <w:b/>
        <w:bCs/>
        <w:sz w:val="22"/>
        <w:szCs w:val="22"/>
      </w:rPr>
      <w:t xml:space="preserve">Application No: </w:t>
    </w:r>
    <w:bookmarkStart w:id="0" w:name="_GoBack"/>
    <w:r w:rsidRPr="001945D2">
      <w:rPr>
        <w:rFonts w:ascii="Arial" w:hAnsi="Arial" w:cs="Arial"/>
        <w:b/>
        <w:bCs/>
        <w:sz w:val="22"/>
        <w:szCs w:val="22"/>
      </w:rPr>
      <w:t>15/00414/DISC</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2F" w:rsidRDefault="001A1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C"/>
    <w:rsid w:val="0002159B"/>
    <w:rsid w:val="00037656"/>
    <w:rsid w:val="00042986"/>
    <w:rsid w:val="0006251A"/>
    <w:rsid w:val="00077FA6"/>
    <w:rsid w:val="000A6F64"/>
    <w:rsid w:val="000A79B9"/>
    <w:rsid w:val="000C370E"/>
    <w:rsid w:val="000E1B54"/>
    <w:rsid w:val="000F3698"/>
    <w:rsid w:val="000F58D0"/>
    <w:rsid w:val="000F5D75"/>
    <w:rsid w:val="00136BC8"/>
    <w:rsid w:val="00165EFD"/>
    <w:rsid w:val="00172DF9"/>
    <w:rsid w:val="001945D2"/>
    <w:rsid w:val="001A1C2F"/>
    <w:rsid w:val="001A485C"/>
    <w:rsid w:val="001E31CA"/>
    <w:rsid w:val="001E34C8"/>
    <w:rsid w:val="00205E97"/>
    <w:rsid w:val="00225FCF"/>
    <w:rsid w:val="0023073A"/>
    <w:rsid w:val="00231137"/>
    <w:rsid w:val="0025603D"/>
    <w:rsid w:val="002674D5"/>
    <w:rsid w:val="00271711"/>
    <w:rsid w:val="002805AC"/>
    <w:rsid w:val="00295FFF"/>
    <w:rsid w:val="0029698F"/>
    <w:rsid w:val="002A67C2"/>
    <w:rsid w:val="002D311D"/>
    <w:rsid w:val="002F109C"/>
    <w:rsid w:val="003140F8"/>
    <w:rsid w:val="00346ACE"/>
    <w:rsid w:val="0037308D"/>
    <w:rsid w:val="00375F2A"/>
    <w:rsid w:val="00394258"/>
    <w:rsid w:val="003A2C66"/>
    <w:rsid w:val="003A57CB"/>
    <w:rsid w:val="003D29A2"/>
    <w:rsid w:val="00426827"/>
    <w:rsid w:val="00440EE1"/>
    <w:rsid w:val="0044788E"/>
    <w:rsid w:val="00473D84"/>
    <w:rsid w:val="004B70DA"/>
    <w:rsid w:val="004C4104"/>
    <w:rsid w:val="004D2201"/>
    <w:rsid w:val="004D3ABD"/>
    <w:rsid w:val="004E4511"/>
    <w:rsid w:val="00522A23"/>
    <w:rsid w:val="00532196"/>
    <w:rsid w:val="00533778"/>
    <w:rsid w:val="0057451C"/>
    <w:rsid w:val="00583ABC"/>
    <w:rsid w:val="00587019"/>
    <w:rsid w:val="00607A56"/>
    <w:rsid w:val="0064292E"/>
    <w:rsid w:val="006665B0"/>
    <w:rsid w:val="00697268"/>
    <w:rsid w:val="006B4099"/>
    <w:rsid w:val="006E7500"/>
    <w:rsid w:val="00726798"/>
    <w:rsid w:val="00727A6B"/>
    <w:rsid w:val="0075595B"/>
    <w:rsid w:val="00765520"/>
    <w:rsid w:val="007A1F23"/>
    <w:rsid w:val="007A5F8F"/>
    <w:rsid w:val="007D5A67"/>
    <w:rsid w:val="007E7D1F"/>
    <w:rsid w:val="00803883"/>
    <w:rsid w:val="00830270"/>
    <w:rsid w:val="00837DC6"/>
    <w:rsid w:val="008407DE"/>
    <w:rsid w:val="00882229"/>
    <w:rsid w:val="008824D8"/>
    <w:rsid w:val="008D4AF0"/>
    <w:rsid w:val="008E5FB7"/>
    <w:rsid w:val="008E687F"/>
    <w:rsid w:val="00902A01"/>
    <w:rsid w:val="00924C1A"/>
    <w:rsid w:val="00935B63"/>
    <w:rsid w:val="009E0CC6"/>
    <w:rsid w:val="00A011E2"/>
    <w:rsid w:val="00A41734"/>
    <w:rsid w:val="00A528A4"/>
    <w:rsid w:val="00A73D37"/>
    <w:rsid w:val="00A928B0"/>
    <w:rsid w:val="00AA1EE4"/>
    <w:rsid w:val="00AC37D2"/>
    <w:rsid w:val="00B40E10"/>
    <w:rsid w:val="00BB2FEA"/>
    <w:rsid w:val="00BC0736"/>
    <w:rsid w:val="00BD3D81"/>
    <w:rsid w:val="00C145AD"/>
    <w:rsid w:val="00C207D8"/>
    <w:rsid w:val="00C758B3"/>
    <w:rsid w:val="00CA56A3"/>
    <w:rsid w:val="00CB47CC"/>
    <w:rsid w:val="00CB616B"/>
    <w:rsid w:val="00CC062E"/>
    <w:rsid w:val="00CE2CB2"/>
    <w:rsid w:val="00D13AE9"/>
    <w:rsid w:val="00D2230A"/>
    <w:rsid w:val="00D647BA"/>
    <w:rsid w:val="00D737B3"/>
    <w:rsid w:val="00D939E8"/>
    <w:rsid w:val="00D946DE"/>
    <w:rsid w:val="00E0279F"/>
    <w:rsid w:val="00E320D7"/>
    <w:rsid w:val="00E72851"/>
    <w:rsid w:val="00E87127"/>
    <w:rsid w:val="00ED3D7C"/>
    <w:rsid w:val="00EF2D68"/>
    <w:rsid w:val="00F04F86"/>
    <w:rsid w:val="00F50D22"/>
    <w:rsid w:val="00F6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sid w:val="000C370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268"/>
    <w:rPr>
      <w:rFonts w:ascii="Tahoma" w:hAnsi="Tahoma" w:cs="Tahoma"/>
      <w:sz w:val="16"/>
      <w:szCs w:val="16"/>
    </w:rPr>
  </w:style>
  <w:style w:type="character" w:customStyle="1" w:styleId="BalloonTextChar">
    <w:name w:val="Balloon Text Char"/>
    <w:basedOn w:val="DefaultParagraphFont"/>
    <w:link w:val="BalloonText"/>
    <w:uiPriority w:val="99"/>
    <w:semiHidden/>
    <w:rsid w:val="00697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sid w:val="000C370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268"/>
    <w:rPr>
      <w:rFonts w:ascii="Tahoma" w:hAnsi="Tahoma" w:cs="Tahoma"/>
      <w:sz w:val="16"/>
      <w:szCs w:val="16"/>
    </w:rPr>
  </w:style>
  <w:style w:type="character" w:customStyle="1" w:styleId="BalloonTextChar">
    <w:name w:val="Balloon Text Char"/>
    <w:basedOn w:val="DefaultParagraphFont"/>
    <w:link w:val="BalloonText"/>
    <w:uiPriority w:val="99"/>
    <w:semiHidden/>
    <w:rsid w:val="00697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2581">
      <w:marLeft w:val="0"/>
      <w:marRight w:val="0"/>
      <w:marTop w:val="0"/>
      <w:marBottom w:val="0"/>
      <w:divBdr>
        <w:top w:val="none" w:sz="0" w:space="0" w:color="auto"/>
        <w:left w:val="none" w:sz="0" w:space="0" w:color="auto"/>
        <w:bottom w:val="none" w:sz="0" w:space="0" w:color="auto"/>
        <w:right w:val="none" w:sz="0" w:space="0" w:color="auto"/>
      </w:divBdr>
    </w:div>
    <w:div w:id="61232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CHEWELL DISTRICT COUNCIL</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SGINN</dc:creator>
  <cp:lastModifiedBy>David Tite</cp:lastModifiedBy>
  <cp:revision>2</cp:revision>
  <cp:lastPrinted>2015-10-01T17:16:00Z</cp:lastPrinted>
  <dcterms:created xsi:type="dcterms:W3CDTF">2015-10-02T07:29:00Z</dcterms:created>
  <dcterms:modified xsi:type="dcterms:W3CDTF">2015-10-02T07:29:00Z</dcterms:modified>
</cp:coreProperties>
</file>