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FE" w:rsidRDefault="00F36EFE" w:rsidP="00F36EF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Jon Brewin [</w:t>
      </w:r>
      <w:hyperlink r:id="rId6" w:history="1">
        <w:r>
          <w:rPr>
            <w:rStyle w:val="Hyperlink"/>
            <w:rFonts w:ascii="Tahoma" w:hAnsi="Tahoma" w:cs="Tahoma"/>
            <w:sz w:val="20"/>
            <w:szCs w:val="20"/>
            <w:lang w:val="en-US" w:eastAsia="en-GB"/>
          </w:rPr>
          <w:t>mailto:Jon.Brewin@cherwellandsouthnorthants.gov.uk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August 2015 11:11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Jonathan Weekes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15/00252/F - Land To Rear Of 2 The Villas Main Street Wendlebury Bicester OX25 2PW </w:t>
      </w:r>
    </w:p>
    <w:p w:rsidR="00F36EFE" w:rsidRDefault="00F36EFE" w:rsidP="00F36EFE"/>
    <w:p w:rsidR="00F36EFE" w:rsidRDefault="00F36EFE" w:rsidP="00F36EFE">
      <w:r>
        <w:t>Jonathan,</w:t>
      </w:r>
    </w:p>
    <w:p w:rsidR="00F36EFE" w:rsidRDefault="00F36EFE" w:rsidP="00F36EFE"/>
    <w:p w:rsidR="00F36EFE" w:rsidRDefault="00F36EFE" w:rsidP="00F36EFE">
      <w:r>
        <w:t>After reviewing the submitted application, I would like to provide you with the following brief comments:</w:t>
      </w:r>
    </w:p>
    <w:p w:rsidR="00F36EFE" w:rsidRDefault="00F36EFE" w:rsidP="00F36EFE"/>
    <w:p w:rsidR="00F36EFE" w:rsidRDefault="00F36EFE" w:rsidP="00F36EFE">
      <w:pPr>
        <w:pStyle w:val="ListParagraph"/>
        <w:numPr>
          <w:ilvl w:val="0"/>
          <w:numId w:val="1"/>
        </w:numPr>
        <w:spacing w:before="100" w:beforeAutospacing="1" w:after="100" w:afterAutospacing="1"/>
        <w:rPr>
          <w:rFonts w:ascii="Times New Roman" w:hAnsi="Times New Roman" w:cs="Times New Roman"/>
          <w:sz w:val="24"/>
          <w:szCs w:val="24"/>
          <w:lang w:eastAsia="en-GB"/>
        </w:rPr>
      </w:pPr>
      <w:r>
        <w:t>Despite there being trees and vegetation within influencing distance of the proposal, there is no arboricultural report undertaken in accordance with BS5837 to accompany the application.</w:t>
      </w:r>
    </w:p>
    <w:p w:rsidR="00F36EFE" w:rsidRDefault="00F36EFE" w:rsidP="00F36EFE">
      <w:pPr>
        <w:pStyle w:val="ListParagraph"/>
        <w:numPr>
          <w:ilvl w:val="0"/>
          <w:numId w:val="1"/>
        </w:numPr>
        <w:spacing w:before="100" w:beforeAutospacing="1" w:after="100" w:afterAutospacing="1"/>
        <w:rPr>
          <w:rFonts w:ascii="Times New Roman" w:hAnsi="Times New Roman" w:cs="Times New Roman"/>
          <w:sz w:val="24"/>
          <w:szCs w:val="24"/>
          <w:lang w:eastAsia="en-GB"/>
        </w:rPr>
      </w:pPr>
      <w:r>
        <w:t>The two prominent trees on site, whilst having been correctly identified, have been plotted incorrectly. The tree to the northern boundary is actually the ash tree with the walnut tree to the southern boundary. The site plan must be amended to show this.  </w:t>
      </w:r>
    </w:p>
    <w:p w:rsidR="00F36EFE" w:rsidRDefault="00F36EFE" w:rsidP="00F36EFE">
      <w:pPr>
        <w:pStyle w:val="ListParagraph"/>
        <w:numPr>
          <w:ilvl w:val="0"/>
          <w:numId w:val="1"/>
        </w:numPr>
        <w:spacing w:before="100" w:beforeAutospacing="1" w:after="100" w:afterAutospacing="1"/>
        <w:rPr>
          <w:rFonts w:ascii="Times New Roman" w:hAnsi="Times New Roman" w:cs="Times New Roman"/>
          <w:sz w:val="24"/>
          <w:szCs w:val="24"/>
          <w:lang w:eastAsia="en-GB"/>
        </w:rPr>
      </w:pPr>
      <w:r>
        <w:t>Both trees have recently had their individual amenity value assessed by myself and, as a result of this assessment, both trees are now subject to Tree Preservation Order 13/2015 (dated 18/08/2015).</w:t>
      </w:r>
    </w:p>
    <w:p w:rsidR="00F36EFE" w:rsidRDefault="00F36EFE" w:rsidP="00F36EFE">
      <w:pPr>
        <w:pStyle w:val="ListParagraph"/>
        <w:numPr>
          <w:ilvl w:val="0"/>
          <w:numId w:val="1"/>
        </w:numPr>
        <w:spacing w:before="100" w:beforeAutospacing="1" w:after="100" w:afterAutospacing="1"/>
        <w:rPr>
          <w:lang w:eastAsia="en-GB"/>
        </w:rPr>
      </w:pPr>
      <w:r>
        <w:rPr>
          <w:lang w:eastAsia="en-GB"/>
        </w:rPr>
        <w:t>From an arboricultural perspective, I would consdier the site suitable for development however, to avoid both potential  construction damage to valued, protected trees and to avoid any future post development conflict between trees and residents, it will be necessary to amend the design layout and relocate the positioning of the plots and their associated access routes. Failure to do this will lead to residents experiencing common nuisance issues such as excessive shading, reduced natural light levels, cyclical pruning to provide adequate clearances and, in the case with the walnut tree, difficulties in establishing landscape planting due to the allelopathic nature of the species and the ability to affect and suppress competative vegetation planted beneath the canopy spread.</w:t>
      </w:r>
    </w:p>
    <w:p w:rsidR="00F36EFE" w:rsidRDefault="00F36EFE" w:rsidP="00F36EFE">
      <w:pPr>
        <w:spacing w:before="100" w:beforeAutospacing="1" w:after="100" w:afterAutospacing="1"/>
        <w:rPr>
          <w:lang w:eastAsia="en-GB"/>
        </w:rPr>
      </w:pPr>
      <w:r>
        <w:rPr>
          <w:lang w:eastAsia="en-GB"/>
        </w:rPr>
        <w:t>Regards</w:t>
      </w:r>
    </w:p>
    <w:p w:rsidR="00F36EFE" w:rsidRDefault="00F36EFE" w:rsidP="00F36EFE">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Jon Brewin</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Arboricultural Officer</w:t>
      </w:r>
      <w:r>
        <w:rPr>
          <w:rFonts w:ascii="Times New Roman" w:hAnsi="Times New Roman" w:cs="Times New Roman"/>
          <w:b/>
          <w:bCs/>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Environmental Services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Environment and Community</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Cherwell District Council &amp; South Northamptonshire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01295 221708</w:t>
      </w:r>
      <w:r>
        <w:rPr>
          <w:rFonts w:ascii="Times New Roman" w:hAnsi="Times New Roman" w:cs="Times New Roman"/>
          <w:sz w:val="24"/>
          <w:szCs w:val="24"/>
          <w:lang w:eastAsia="en-GB"/>
        </w:rPr>
        <w:t xml:space="preserve"> </w:t>
      </w:r>
    </w:p>
    <w:p w:rsidR="00F36EFE" w:rsidRDefault="00F36EFE" w:rsidP="00F36EFE">
      <w:pPr>
        <w:spacing w:before="100" w:beforeAutospacing="1" w:after="100" w:afterAutospacing="1"/>
        <w:rPr>
          <w:rFonts w:ascii="Times New Roman" w:hAnsi="Times New Roman" w:cs="Times New Roman"/>
          <w:sz w:val="24"/>
          <w:szCs w:val="24"/>
          <w:lang w:eastAsia="en-GB"/>
        </w:rPr>
      </w:pPr>
      <w:hyperlink r:id="rId7" w:history="1">
        <w:r>
          <w:rPr>
            <w:rStyle w:val="Hyperlink"/>
            <w:rFonts w:ascii="Arial" w:hAnsi="Arial" w:cs="Arial"/>
            <w:sz w:val="20"/>
            <w:szCs w:val="20"/>
            <w:lang w:eastAsia="en-GB"/>
          </w:rPr>
          <w:t>www.cherwell-dc.gov.uk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8" w:history="1">
        <w:r>
          <w:rPr>
            <w:rStyle w:val="Hyperlink"/>
            <w:rFonts w:ascii="Arial" w:hAnsi="Arial" w:cs="Arial"/>
            <w:sz w:val="20"/>
            <w:szCs w:val="20"/>
            <w:lang w:eastAsia="en-GB"/>
          </w:rPr>
          <w:t>www.southnorthants.gov.uk</w:t>
        </w:r>
      </w:hyperlink>
      <w:r>
        <w:rPr>
          <w:rFonts w:ascii="Times New Roman" w:hAnsi="Times New Roman" w:cs="Times New Roman"/>
          <w:sz w:val="24"/>
          <w:szCs w:val="24"/>
          <w:lang w:eastAsia="en-GB"/>
        </w:rPr>
        <w:t xml:space="preserve"> </w:t>
      </w:r>
    </w:p>
    <w:p w:rsidR="00447947" w:rsidRDefault="00447947">
      <w:bookmarkStart w:id="0" w:name="_GoBack"/>
      <w:bookmarkEnd w:id="0"/>
    </w:p>
    <w:sectPr w:rsidR="0044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0D28"/>
    <w:multiLevelType w:val="hybridMultilevel"/>
    <w:tmpl w:val="E3E8C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FE"/>
    <w:rsid w:val="00447947"/>
    <w:rsid w:val="00F3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EFE"/>
    <w:rPr>
      <w:color w:val="0000FF"/>
      <w:u w:val="single"/>
    </w:rPr>
  </w:style>
  <w:style w:type="paragraph" w:styleId="ListParagraph">
    <w:name w:val="List Paragraph"/>
    <w:basedOn w:val="Normal"/>
    <w:uiPriority w:val="34"/>
    <w:qFormat/>
    <w:rsid w:val="00F36E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EFE"/>
    <w:rPr>
      <w:color w:val="0000FF"/>
      <w:u w:val="single"/>
    </w:rPr>
  </w:style>
  <w:style w:type="paragraph" w:styleId="ListParagraph">
    <w:name w:val="List Paragraph"/>
    <w:basedOn w:val="Normal"/>
    <w:uiPriority w:val="34"/>
    <w:qFormat/>
    <w:rsid w:val="00F36E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microsoft.com/office/2007/relationships/stylesWithEffects" Target="stylesWithEffects.xml"/><Relationship Id="rId7" Type="http://schemas.openxmlformats.org/officeDocument/2006/relationships/hyperlink" Target="http://www.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Brewin@cherwellandsouthnorthant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2015-08-26T09:49:00Z</dcterms:created>
  <dcterms:modified xsi:type="dcterms:W3CDTF">2015-08-26T09:49:00Z</dcterms:modified>
</cp:coreProperties>
</file>