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C" w:rsidRDefault="00573209" w:rsidP="00333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438BD94" wp14:editId="7FCDA91C">
            <wp:simplePos x="0" y="0"/>
            <wp:positionH relativeFrom="column">
              <wp:posOffset>4271010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25AC" wp14:editId="01AD263C">
                <wp:simplePos x="0" y="0"/>
                <wp:positionH relativeFrom="column">
                  <wp:posOffset>69215</wp:posOffset>
                </wp:positionH>
                <wp:positionV relativeFrom="paragraph">
                  <wp:posOffset>85725</wp:posOffset>
                </wp:positionV>
                <wp:extent cx="3019425" cy="65024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6D7E30" w:rsidRDefault="00490930" w:rsidP="006D7E3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  <w:r w:rsidR="00C8001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55B09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155B09" w:rsidRPr="00155B09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155B09">
                              <w:rPr>
                                <w:color w:val="000000" w:themeColor="text1"/>
                              </w:rPr>
                              <w:t xml:space="preserve"> October 2014</w:t>
                            </w:r>
                          </w:p>
                          <w:p w:rsidR="00490930" w:rsidRPr="006D7E30" w:rsidRDefault="00490930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Our ref:</w:t>
                            </w:r>
                            <w:r w:rsidRPr="006D7E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55B09">
                              <w:rPr>
                                <w:color w:val="000000" w:themeColor="text1"/>
                              </w:rPr>
                              <w:t>0598ro</w:t>
                            </w:r>
                          </w:p>
                          <w:p w:rsidR="00490930" w:rsidRDefault="00490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45pt;margin-top:6.75pt;width:237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KuiwIAAIw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TFnVjR4owfVRvaZWoYj8LNxYQrYvQMwtjgHdnsecJjKbrVv0h8FMdjB9POO3RRN4vB4MDwdjyac&#10;SdhOJoPRONNf7L2dD/GLooalRck9Xi+TKtbXIeImgG4hKVkgU1dXtTF5kxSjLoxna4G3NjHfER5/&#10;oIxlGyQ/ngxyYEvJvYtsbAqjsmb6dKnyrsK8is9GJYyx35QGZ7nQV3ILKZXd5c/ohNJI9RbHHr+/&#10;1VucuzrgkTOTjTvnprbkc/W5yfaUVT+2lOkOD8IP6k7L2C7aXhELqp4hCE9dSwUnr2q82rUI8U54&#10;9BA0gLkQb/HRhsA69SvOluR/vXae8JA2rJxt0JMlDz9XwivOzFcL0Z8Ox9AMi3kznnwcYeMPLYtD&#10;i101FwQpDDGBnMzLhI9mu9SemkeMj3nKCpOwErlLHrfLi9hNCowfqebzDELbOhGv7b2TKXSiN2ny&#10;oX0U3vXCjZD8DW27V0xf6LfDJk9L81UkXWdxJ4I7Vnvi0fJZ8/14SjPlcJ9R+yE6+w0AAP//AwBQ&#10;SwMEFAAGAAgAAAAhAOsPA87gAAAACQEAAA8AAABkcnMvZG93bnJldi54bWxMj0FPwzAMhe9I/IfI&#10;SFzQlo6uYytNJ4SASdxYB4hb1pi2onGqJmvLv8ec4GQ9v6fnz9l2sq0YsPeNIwWLeQQCqXSmoUrB&#10;oXicrUH4oMno1hEq+EYP2/z8LNOpcSO94LAPleAS8qlWUIfQpVL6skar/dx1SOx9ut7qwLKvpOn1&#10;yOW2lddRtJJWN8QXat3hfY3l1/5kFXxcVe/Pfnp6HeMk7h52Q3HzZgqlLi+mu1sQAafwF4ZffEaH&#10;nJmO7kTGi5Z1tOEkzzgBwf5yvVqCOPJikWxA5pn8/0H+AwAA//8DAFBLAQItABQABgAIAAAAIQC2&#10;gziS/gAAAOEBAAATAAAAAAAAAAAAAAAAAAAAAABbQ29udGVudF9UeXBlc10ueG1sUEsBAi0AFAAG&#10;AAgAAAAhADj9If/WAAAAlAEAAAsAAAAAAAAAAAAAAAAALwEAAF9yZWxzLy5yZWxzUEsBAi0AFAAG&#10;AAgAAAAhAA9Hwq6LAgAAjAUAAA4AAAAAAAAAAAAAAAAALgIAAGRycy9lMm9Eb2MueG1sUEsBAi0A&#10;FAAGAAgAAAAhAOsPA87gAAAACQEAAA8AAAAAAAAAAAAAAAAA5QQAAGRycy9kb3ducmV2LnhtbFBL&#10;BQYAAAAABAAEAPMAAADyBQAAAAA=&#10;" fillcolor="white [3201]" stroked="f" strokeweight=".5pt">
                <v:textbox>
                  <w:txbxContent>
                    <w:p w:rsidR="00490930" w:rsidRPr="006D7E30" w:rsidRDefault="00490930" w:rsidP="006D7E30">
                      <w:pPr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Date:</w:t>
                      </w:r>
                      <w:r w:rsidR="00C8001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55B09">
                        <w:rPr>
                          <w:color w:val="000000" w:themeColor="text1"/>
                        </w:rPr>
                        <w:t>20</w:t>
                      </w:r>
                      <w:r w:rsidR="00155B09" w:rsidRPr="00155B09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155B09">
                        <w:rPr>
                          <w:color w:val="000000" w:themeColor="text1"/>
                        </w:rPr>
                        <w:t xml:space="preserve"> October 2014</w:t>
                      </w:r>
                    </w:p>
                    <w:p w:rsidR="00490930" w:rsidRPr="006D7E30" w:rsidRDefault="00490930" w:rsidP="00AE56D0">
                      <w:pPr>
                        <w:spacing w:before="60"/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Our ref:</w:t>
                      </w:r>
                      <w:r w:rsidRPr="006D7E30">
                        <w:rPr>
                          <w:color w:val="000000" w:themeColor="text1"/>
                        </w:rPr>
                        <w:t xml:space="preserve"> </w:t>
                      </w:r>
                      <w:r w:rsidR="00155B09">
                        <w:rPr>
                          <w:color w:val="000000" w:themeColor="text1"/>
                        </w:rPr>
                        <w:t>0598ro</w:t>
                      </w:r>
                    </w:p>
                    <w:p w:rsidR="00490930" w:rsidRDefault="00490930"/>
                  </w:txbxContent>
                </v:textbox>
              </v:shape>
            </w:pict>
          </mc:Fallback>
        </mc:AlternateContent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A06AE4" wp14:editId="27319548">
                <wp:simplePos x="0" y="0"/>
                <wp:positionH relativeFrom="column">
                  <wp:posOffset>3441065</wp:posOffset>
                </wp:positionH>
                <wp:positionV relativeFrom="paragraph">
                  <wp:posOffset>200025</wp:posOffset>
                </wp:positionV>
                <wp:extent cx="2990850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Historic and Natural Environment Team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 and Transport Policy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House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Street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Oxford, OX1 1NE</w:t>
                            </w:r>
                          </w:p>
                          <w:p w:rsidR="00490930" w:rsidRDefault="00490930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90930" w:rsidRDefault="00D67DB7" w:rsidP="00A6478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Scane</w:t>
                            </w:r>
                            <w:proofErr w:type="spellEnd"/>
                          </w:p>
                          <w:p w:rsidR="00490930" w:rsidRPr="00136F35" w:rsidRDefault="00D93BD9" w:rsidP="00136F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iCs w:val="0"/>
                                <w:color w:val="000000"/>
                              </w:rPr>
                              <w:t>Environment &amp; Economy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95pt;margin-top:15.75pt;width:235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lBAIAAOwDAAAOAAAAZHJzL2Uyb0RvYy54bWysU9tu2zAMfR+wfxD0vtjJkDUx4hRduw4D&#10;ugvQ7gMYWY6FSaImKbGzrx8lJ2mwvhXzg0CJ5CHPIb26Hoxme+mDQlvz6aTkTFqBjbLbmv98un+3&#10;4CxEsA1otLLmBxn49frtm1XvKjnDDnUjPSMQG6re1byL0VVFEUQnDYQJOmnJ2aI3EOnqt0XjoSd0&#10;o4tZWX4oevSN8yhkCPR6Nzr5OuO3rRTxe9sGGZmuOfUW8+nzuUlnsV5BtfXgOiWObcArujCgLBU9&#10;Q91BBLbz6gWUUcJjwDZOBJoC21YJmTkQm2n5D5vHDpzMXEic4M4yhf8HK77tf3immpq/L684s2Bo&#10;SE9yiOwjDmyW9OldqCjs0VFgHOiZ5py5BveA4ldgFm87sFt54z32nYSG+pumzOIidcQJCWTTf8WG&#10;ysAuYgYaWm+SeCQHI3Sa0+E8m9SKoMfZclku5uQS5JsuyuUVXVINqE7pzof4WaJhyai5p+FneNg/&#10;hDiGnkJSNYv3Smt6h0pb1td8OZ/Nc8KFx6hI+6mVqfmiTN+4MYnlJ9vk5AhKjzb1ou2RdmI6co7D&#10;ZsgKZ02SJBtsDqSDx3Ed6fcho0P/h7OeVrHm4fcOvORMf7GkZdrbk+FPxuZkgBWUWvPI2Wjexrzf&#10;I8Ub0rhVmf1z5WOLtFJZv+P6p529vOeo5590/RcAAP//AwBQSwMEFAAGAAgAAAAhAKWyUiHfAAAA&#10;CwEAAA8AAABkcnMvZG93bnJldi54bWxMj8FOwzAMhu9IvENkJG4s6aAVK02nCcEJCdGVA8e08dpo&#10;jVOabCtvT3qCo39/+v252M52YGecvHEkIVkJYEit04Y6CZ/1690jMB8UaTU4Qgk/6GFbXl8VKtfu&#10;QhWe96FjsYR8riT0IYw5577t0Sq/ciNS3B3cZFWI49RxPalLLLcDXwuRcasMxQu9GvG5x/a4P1kJ&#10;uy+qXsz3e/NRHSpT1xtBb9lRytubefcELOAc/mBY9KM6lNGpcSfSng0S0odkE1EJ90kKbAFEso5J&#10;syRZCrws+P8fyl8AAAD//wMAUEsBAi0AFAAGAAgAAAAhALaDOJL+AAAA4QEAABMAAAAAAAAAAAAA&#10;AAAAAAAAAFtDb250ZW50X1R5cGVzXS54bWxQSwECLQAUAAYACAAAACEAOP0h/9YAAACUAQAACwAA&#10;AAAAAAAAAAAAAAAvAQAAX3JlbHMvLnJlbHNQSwECLQAUAAYACAAAACEAeXki5QQCAADsAwAADgAA&#10;AAAAAAAAAAAAAAAuAgAAZHJzL2Uyb0RvYy54bWxQSwECLQAUAAYACAAAACEApbJSId8AAAALAQAA&#10;DwAAAAAAAAAAAAAAAABeBAAAZHJzL2Rvd25yZXYueG1sUEsFBgAAAAAEAAQA8wAAAGoFAAAAAA==&#10;" filled="f" stroked="f">
                <v:textbox inset="0,0,0,0">
                  <w:txbxContent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Historic and Natural Environment Team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 and Transport Policy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House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Street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Oxford, OX1 1NE</w:t>
                      </w:r>
                    </w:p>
                    <w:p w:rsidR="00490930" w:rsidRDefault="00490930" w:rsidP="00A64783">
                      <w:pPr>
                        <w:rPr>
                          <w:color w:val="000000" w:themeColor="text1"/>
                        </w:rPr>
                      </w:pPr>
                    </w:p>
                    <w:p w:rsidR="00490930" w:rsidRDefault="00D67DB7" w:rsidP="00A6478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Sue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Scane</w:t>
                      </w:r>
                      <w:proofErr w:type="spellEnd"/>
                    </w:p>
                    <w:p w:rsidR="00490930" w:rsidRPr="00136F35" w:rsidRDefault="00D93BD9" w:rsidP="00136F35">
                      <w:pPr>
                        <w:rPr>
                          <w:b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iCs w:val="0"/>
                          <w:color w:val="000000"/>
                        </w:rPr>
                        <w:t>Environment &amp; Economy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0BAC" w:rsidRPr="00740BAC" w:rsidRDefault="00740BAC" w:rsidP="00740BAC"/>
    <w:p w:rsidR="00740BAC" w:rsidRDefault="00740BAC" w:rsidP="00740BAC"/>
    <w:p w:rsidR="00C516E9" w:rsidRDefault="00C516E9" w:rsidP="00740BAC">
      <w:pPr>
        <w:tabs>
          <w:tab w:val="left" w:pos="6525"/>
        </w:tabs>
      </w:pPr>
    </w:p>
    <w:p w:rsidR="00FD3A85" w:rsidRDefault="00490930" w:rsidP="00740BAC">
      <w:pPr>
        <w:tabs>
          <w:tab w:val="left" w:pos="6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39E229" wp14:editId="05A61BBC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2829560" cy="11811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Planning Control Manager</w:t>
                            </w:r>
                          </w:p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Cherwell District Council</w:t>
                            </w:r>
                          </w:p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Bodicote House</w:t>
                            </w:r>
                          </w:p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Bodicote</w:t>
                            </w:r>
                          </w:p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Banbury</w:t>
                            </w:r>
                          </w:p>
                          <w:p w:rsidR="00155B09" w:rsidRDefault="00155B09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Oxon OX15 4AA</w:t>
                            </w:r>
                          </w:p>
                          <w:p w:rsidR="00110644" w:rsidRDefault="00110644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</w:p>
                          <w:p w:rsidR="0027148B" w:rsidRDefault="0027148B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</w:p>
                          <w:p w:rsidR="00490930" w:rsidRPr="00490930" w:rsidRDefault="00490930" w:rsidP="00490930"/>
                          <w:p w:rsidR="00490930" w:rsidRDefault="00490930" w:rsidP="00023141">
                            <w:pPr>
                              <w:shd w:val="clear" w:color="auto" w:fill="FFFFFF" w:themeFill="background1"/>
                              <w:ind w:left="-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2.55pt;width:222.8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e0IQIAACMEAAAOAAAAZHJzL2Uyb0RvYy54bWysU9uO2yAQfa/Uf0C8N74o2SZWnNU221SV&#10;thdptx+AMY5RgaFAYqdf3wFn02j3raofEMMMx2fOHNa3o1bkKJyXYGpazHJKhOHQSrOv6Y+n3bsl&#10;JT4w0zIFRtT0JDy93bx9sx5sJUroQbXCEQQxvhpsTfsQbJVlnvdCMz8DKwwmO3CaBQzdPmsdGxBd&#10;q6zM85tsANdaB1x4j6f3U5JuEn7XCR6+dZ0XgaiaIreQVpfWJq7ZZs2qvWO2l/xMg/0DC82kwZ9e&#10;oO5ZYOTg5CsoLbkDD12YcdAZdJ3kIvWA3RT5i24ee2ZF6gXF8fYik/9/sPzr8bsjssXZUWKYxhE9&#10;iTGQDzCSMqozWF9h0aPFsjDicayMnXr7APynJwa2PTN7ceccDL1gLbIr4s3s6uqE4yNIM3yBFn/D&#10;DgES0Ng5HQFRDILoOKXTZTKRCsfDclmuFjeY4pgrimVR5Gl2Gauer1vnwycBmsRNTR2OPsGz44MP&#10;kQ6rnksSfVCy3UmlUuD2zVY5cmRok136UgfY5XWZMmSo6WpRLhKygXg/OUjLgDZWUtd0mcdvMlaU&#10;46NpU0lgUk17ZKLMWZ8oySROGJsxDeIiewPtCQVzMLkWXxluenC/KRnQsTX1vw7MCUrUZ4Oir4r5&#10;PFo8BfPF+xIDd51prjPMcISqaaBk2m5DehZRDgN3OJxOJtniFCcmZ8roxKTm+dVEq1/Hqerv2978&#10;AQAA//8DAFBLAwQUAAYACAAAACEAvo/Sc9wAAAAIAQAADwAAAGRycy9kb3ducmV2LnhtbEyPwU6D&#10;QBCG7ya+w2ZMvJh2wUBrKUujJhqvrX2AAaZAys4Sdlvo2zue9DSZfH/++SbfzbZXVxp959hAvIxA&#10;EVeu7rgxcPz+WLyA8gG5xt4xGbiRh11xf5djVruJ93Q9hEZJCfsMDbQhDJnWvmrJol+6gVjYyY0W&#10;g6xjo+sRJym3vX6OopW22LFcaHGg95aq8+FiDZy+pqd0M5Wf4bjeJ6s37Naluxnz+DC/bkEFmsNf&#10;GH71RR0KcSrdhWuvegOLOJakgVSG4CRJUlCl5DYCdJHr/w8UPwAAAP//AwBQSwECLQAUAAYACAAA&#10;ACEAtoM4kv4AAADhAQAAEwAAAAAAAAAAAAAAAAAAAAAAW0NvbnRlbnRfVHlwZXNdLnhtbFBLAQIt&#10;ABQABgAIAAAAIQA4/SH/1gAAAJQBAAALAAAAAAAAAAAAAAAAAC8BAABfcmVscy8ucmVsc1BLAQIt&#10;ABQABgAIAAAAIQC7jFe0IQIAACMEAAAOAAAAAAAAAAAAAAAAAC4CAABkcnMvZTJvRG9jLnhtbFBL&#10;AQItABQABgAIAAAAIQC+j9Jz3AAAAAgBAAAPAAAAAAAAAAAAAAAAAHsEAABkcnMvZG93bnJldi54&#10;bWxQSwUGAAAAAAQABADzAAAAhAUAAAAA&#10;" stroked="f">
                <v:textbox>
                  <w:txbxContent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Planning Control Manager</w:t>
                      </w:r>
                    </w:p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Cherwell District Council</w:t>
                      </w:r>
                    </w:p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Bodicote House</w:t>
                      </w:r>
                    </w:p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Bodicote</w:t>
                      </w:r>
                    </w:p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Banbury</w:t>
                      </w:r>
                    </w:p>
                    <w:p w:rsidR="00155B09" w:rsidRDefault="00155B09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Oxon OX15 4AA</w:t>
                      </w:r>
                    </w:p>
                    <w:p w:rsidR="00110644" w:rsidRDefault="00110644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</w:p>
                    <w:p w:rsidR="0027148B" w:rsidRDefault="0027148B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</w:p>
                    <w:p w:rsidR="00490930" w:rsidRPr="00490930" w:rsidRDefault="00490930" w:rsidP="00490930"/>
                    <w:p w:rsidR="00490930" w:rsidRDefault="00490930" w:rsidP="00023141">
                      <w:pPr>
                        <w:shd w:val="clear" w:color="auto" w:fill="FFFFFF" w:themeFill="background1"/>
                        <w:ind w:left="-1701"/>
                      </w:pPr>
                    </w:p>
                  </w:txbxContent>
                </v:textbox>
              </v:shape>
            </w:pict>
          </mc:Fallback>
        </mc:AlternateContent>
      </w:r>
      <w:r w:rsidR="00740BAC">
        <w:tab/>
      </w: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490930" w:rsidRDefault="00490930">
      <w:pPr>
        <w:pStyle w:val="Header"/>
      </w:pPr>
    </w:p>
    <w:p w:rsidR="0027148B" w:rsidRDefault="0027148B" w:rsidP="00A03879">
      <w:pPr>
        <w:pStyle w:val="Header"/>
        <w:ind w:left="142"/>
      </w:pPr>
    </w:p>
    <w:p w:rsidR="00490930" w:rsidRDefault="00490930" w:rsidP="00A03879">
      <w:pPr>
        <w:pStyle w:val="Header"/>
        <w:ind w:left="142"/>
      </w:pPr>
      <w:r w:rsidRPr="00490930">
        <w:t xml:space="preserve">Dear </w:t>
      </w:r>
      <w:r w:rsidR="009C235A">
        <w:t>Sir or Madam</w:t>
      </w:r>
      <w:r w:rsidRPr="00490930">
        <w:t>,</w:t>
      </w:r>
    </w:p>
    <w:p w:rsidR="00E54DC3" w:rsidRPr="00E54DC3" w:rsidRDefault="00E54DC3" w:rsidP="00E54DC3">
      <w:pPr>
        <w:autoSpaceDE w:val="0"/>
        <w:autoSpaceDN w:val="0"/>
        <w:adjustRightInd w:val="0"/>
        <w:rPr>
          <w:color w:val="000000"/>
        </w:rPr>
      </w:pPr>
    </w:p>
    <w:p w:rsidR="00490930" w:rsidRDefault="00155B09" w:rsidP="00E54DC3">
      <w:pPr>
        <w:pStyle w:val="Default"/>
        <w:ind w:left="142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14/01700/F – 18 </w:t>
      </w:r>
      <w:proofErr w:type="spellStart"/>
      <w:r>
        <w:rPr>
          <w:rFonts w:eastAsiaTheme="minorHAnsi"/>
          <w:b/>
          <w:lang w:eastAsia="en-US"/>
        </w:rPr>
        <w:t>Rutten</w:t>
      </w:r>
      <w:proofErr w:type="spellEnd"/>
      <w:r>
        <w:rPr>
          <w:rFonts w:eastAsiaTheme="minorHAnsi"/>
          <w:b/>
          <w:lang w:eastAsia="en-US"/>
        </w:rPr>
        <w:t xml:space="preserve"> Lane, Yarnton</w:t>
      </w:r>
    </w:p>
    <w:p w:rsidR="00155B09" w:rsidRDefault="00155B09" w:rsidP="00E54DC3">
      <w:pPr>
        <w:pStyle w:val="Default"/>
        <w:ind w:left="142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14/01582/F – 53 Church Street, Kidlington</w:t>
      </w:r>
    </w:p>
    <w:p w:rsidR="00155B09" w:rsidRPr="00E54DC3" w:rsidRDefault="00155B09" w:rsidP="00E54DC3">
      <w:pPr>
        <w:pStyle w:val="Default"/>
        <w:ind w:left="142"/>
        <w:rPr>
          <w:b/>
          <w:bCs/>
        </w:rPr>
      </w:pPr>
      <w:r>
        <w:rPr>
          <w:rFonts w:eastAsiaTheme="minorHAnsi"/>
          <w:b/>
          <w:lang w:eastAsia="en-US"/>
        </w:rPr>
        <w:t xml:space="preserve">14/01598/F – Part Land South West of Bicester Golf and Country Club, Adjacent to M40 </w:t>
      </w:r>
      <w:proofErr w:type="gramStart"/>
      <w:r>
        <w:rPr>
          <w:rFonts w:eastAsiaTheme="minorHAnsi"/>
          <w:b/>
          <w:lang w:eastAsia="en-US"/>
        </w:rPr>
        <w:t>And</w:t>
      </w:r>
      <w:proofErr w:type="gramEnd"/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Akeman</w:t>
      </w:r>
      <w:proofErr w:type="spellEnd"/>
      <w:r>
        <w:rPr>
          <w:rFonts w:eastAsiaTheme="minorHAnsi"/>
          <w:b/>
          <w:lang w:eastAsia="en-US"/>
        </w:rPr>
        <w:t xml:space="preserve"> Street, Chesterton</w:t>
      </w:r>
    </w:p>
    <w:p w:rsidR="0027148B" w:rsidRDefault="0027148B" w:rsidP="007627E2">
      <w:pPr>
        <w:jc w:val="both"/>
      </w:pPr>
    </w:p>
    <w:p w:rsidR="00155B09" w:rsidRPr="00885E23" w:rsidRDefault="00155B09" w:rsidP="00A71E40">
      <w:pPr>
        <w:ind w:left="142" w:right="139"/>
        <w:jc w:val="both"/>
        <w:rPr>
          <w:rFonts w:eastAsia="Calibri"/>
        </w:rPr>
      </w:pPr>
      <w:r w:rsidRPr="00885E23">
        <w:rPr>
          <w:rFonts w:eastAsia="Calibri"/>
        </w:rPr>
        <w:t>The proposa</w:t>
      </w:r>
      <w:bookmarkStart w:id="0" w:name="_GoBack"/>
      <w:bookmarkEnd w:id="0"/>
      <w:r w:rsidRPr="00885E23">
        <w:rPr>
          <w:rFonts w:eastAsia="Calibri"/>
        </w:rPr>
        <w:t>ls outlined would not appear to have an invasive impact upon any known archaeological sites or features. As such there are no archaeological constraints to this scheme.</w:t>
      </w:r>
    </w:p>
    <w:p w:rsidR="006472BB" w:rsidRDefault="006472BB" w:rsidP="00AF6BE1">
      <w:pPr>
        <w:ind w:left="142"/>
        <w:jc w:val="both"/>
      </w:pPr>
    </w:p>
    <w:p w:rsidR="001F630B" w:rsidRPr="002916A4" w:rsidRDefault="001F630B" w:rsidP="00A71E40">
      <w:pPr>
        <w:ind w:left="142" w:right="139"/>
        <w:jc w:val="both"/>
        <w:rPr>
          <w:rFonts w:eastAsia="Times New Roman"/>
        </w:rPr>
      </w:pPr>
    </w:p>
    <w:p w:rsidR="00547846" w:rsidRDefault="00547846" w:rsidP="00C516E9">
      <w:pPr>
        <w:ind w:left="142" w:right="139"/>
      </w:pPr>
      <w:r>
        <w:t xml:space="preserve">Yours </w:t>
      </w:r>
      <w:r w:rsidR="009D2484">
        <w:t>faithfully</w:t>
      </w:r>
    </w:p>
    <w:p w:rsidR="00C516E9" w:rsidRDefault="00C516E9" w:rsidP="00C516E9">
      <w:pPr>
        <w:ind w:left="142" w:right="139"/>
      </w:pPr>
    </w:p>
    <w:p w:rsidR="004677A2" w:rsidRDefault="008A4F42" w:rsidP="00A03879">
      <w:pPr>
        <w:ind w:left="-142" w:right="139"/>
      </w:pPr>
      <w:r>
        <w:rPr>
          <w:iCs/>
          <w:noProof/>
          <w:lang w:eastAsia="en-GB"/>
        </w:rPr>
        <w:drawing>
          <wp:inline distT="0" distB="0" distL="0" distR="0" wp14:anchorId="554F8207" wp14:editId="663C2FBE">
            <wp:extent cx="1457325" cy="342900"/>
            <wp:effectExtent l="0" t="0" r="9525" b="0"/>
            <wp:docPr id="2" name="Picture 2" descr="U:\My User Profile\richard.oram\Desktop\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User Profile\richard.oram\Desktop\n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6" t="25053" r="8629" b="24840"/>
                    <a:stretch/>
                  </pic:blipFill>
                  <pic:spPr bwMode="auto">
                    <a:xfrm>
                      <a:off x="0" y="0"/>
                      <a:ext cx="1459686" cy="3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1EF" w:rsidRDefault="00D961EF" w:rsidP="00C516E9">
      <w:pPr>
        <w:ind w:left="142" w:right="139"/>
      </w:pPr>
    </w:p>
    <w:p w:rsidR="008A4F42" w:rsidRDefault="008A4F42" w:rsidP="008A4F42">
      <w:pPr>
        <w:pStyle w:val="Header"/>
        <w:ind w:left="142"/>
        <w:rPr>
          <w:b/>
          <w:bCs/>
        </w:rPr>
      </w:pPr>
      <w:r>
        <w:rPr>
          <w:b/>
          <w:bCs/>
        </w:rPr>
        <w:t>Richard Oram</w:t>
      </w:r>
    </w:p>
    <w:p w:rsidR="008A4F42" w:rsidRDefault="008A4F42" w:rsidP="008A4F42">
      <w:pPr>
        <w:pStyle w:val="Header"/>
        <w:ind w:left="142"/>
      </w:pPr>
      <w:r>
        <w:t>Planning Archaeologist</w:t>
      </w:r>
    </w:p>
    <w:p w:rsidR="00C516E9" w:rsidRDefault="00C516E9" w:rsidP="00C516E9">
      <w:pPr>
        <w:ind w:left="142" w:right="139"/>
      </w:pPr>
    </w:p>
    <w:p w:rsidR="00C516E9" w:rsidRDefault="00C516E9" w:rsidP="00C516E9">
      <w:pPr>
        <w:ind w:left="142" w:right="139"/>
      </w:pPr>
      <w:r>
        <w:t xml:space="preserve">Direct line: </w:t>
      </w:r>
      <w:r w:rsidR="008A4F42" w:rsidRPr="008A4F42">
        <w:rPr>
          <w:b/>
          <w:bCs/>
          <w:lang w:eastAsia="en-GB"/>
        </w:rPr>
        <w:t>01865 328944</w:t>
      </w:r>
      <w:r>
        <w:t xml:space="preserve">     </w:t>
      </w:r>
    </w:p>
    <w:p w:rsidR="00C516E9" w:rsidRDefault="00C516E9" w:rsidP="00C516E9">
      <w:pPr>
        <w:ind w:left="142" w:right="139"/>
      </w:pPr>
      <w:r>
        <w:t xml:space="preserve">Email:      </w:t>
      </w:r>
      <w:r w:rsidR="008A4F42" w:rsidRPr="008A4F42">
        <w:rPr>
          <w:color w:val="0070C0"/>
        </w:rPr>
        <w:t>richard.oram</w:t>
      </w:r>
      <w:r w:rsidRPr="008A4F42">
        <w:rPr>
          <w:color w:val="0070C0"/>
        </w:rPr>
        <w:t>@oxfordshire.gov.uk</w:t>
      </w:r>
    </w:p>
    <w:p w:rsidR="00C516E9" w:rsidRDefault="00155B09" w:rsidP="00490930">
      <w:pPr>
        <w:ind w:left="142" w:right="139"/>
        <w:rPr>
          <w:rStyle w:val="Hyperlink"/>
          <w:b/>
        </w:rPr>
      </w:pPr>
      <w:hyperlink r:id="rId11" w:history="1">
        <w:r w:rsidR="008A4F42" w:rsidRPr="00996F1F">
          <w:rPr>
            <w:rStyle w:val="Hyperlink"/>
            <w:b/>
          </w:rPr>
          <w:t>www.oxfordshire.gov.uk/archaeology</w:t>
        </w:r>
      </w:hyperlink>
    </w:p>
    <w:p w:rsidR="001E68D9" w:rsidRDefault="001E68D9" w:rsidP="00490930">
      <w:pPr>
        <w:ind w:left="142" w:right="139"/>
        <w:rPr>
          <w:rStyle w:val="Hyperlink"/>
          <w:b/>
        </w:rPr>
      </w:pPr>
    </w:p>
    <w:p w:rsidR="001E68D9" w:rsidRPr="001E68D9" w:rsidRDefault="001E68D9" w:rsidP="001E68D9">
      <w:pPr>
        <w:autoSpaceDE w:val="0"/>
        <w:autoSpaceDN w:val="0"/>
        <w:adjustRightInd w:val="0"/>
        <w:rPr>
          <w:color w:val="000000"/>
        </w:rPr>
      </w:pPr>
    </w:p>
    <w:p w:rsidR="001E68D9" w:rsidRPr="00740BAC" w:rsidRDefault="001E68D9" w:rsidP="00160B49">
      <w:pPr>
        <w:ind w:right="139"/>
      </w:pPr>
    </w:p>
    <w:sectPr w:rsidR="001E68D9" w:rsidRPr="00740BAC" w:rsidSect="00D961EF">
      <w:headerReference w:type="default" r:id="rId12"/>
      <w:footerReference w:type="default" r:id="rId13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30" w:rsidRDefault="00490930" w:rsidP="000042EA">
      <w:r>
        <w:separator/>
      </w:r>
    </w:p>
  </w:endnote>
  <w:endnote w:type="continuationSeparator" w:id="0">
    <w:p w:rsidR="00490930" w:rsidRDefault="00490930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30" w:rsidRDefault="00490930">
    <w:pPr>
      <w:pStyle w:val="Footer"/>
    </w:pPr>
    <w:r>
      <w:rPr>
        <w:noProof/>
        <w:lang w:eastAsia="en-GB"/>
      </w:rPr>
      <w:drawing>
        <wp:inline distT="0" distB="0" distL="0" distR="0" wp14:anchorId="7CD37E36" wp14:editId="589DD93F">
          <wp:extent cx="1152000" cy="37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30" w:rsidRDefault="00490930" w:rsidP="000042EA">
      <w:r>
        <w:separator/>
      </w:r>
    </w:p>
  </w:footnote>
  <w:footnote w:type="continuationSeparator" w:id="0">
    <w:p w:rsidR="00490930" w:rsidRDefault="00490930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30" w:rsidRDefault="00490930">
    <w:pPr>
      <w:pStyle w:val="Header"/>
    </w:pPr>
  </w:p>
  <w:p w:rsidR="00490930" w:rsidRDefault="0049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510"/>
    <w:multiLevelType w:val="hybridMultilevel"/>
    <w:tmpl w:val="C2C45456"/>
    <w:lvl w:ilvl="0" w:tplc="BBA2E7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56DE6"/>
    <w:multiLevelType w:val="hybridMultilevel"/>
    <w:tmpl w:val="8F6E025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A"/>
    <w:rsid w:val="000042EA"/>
    <w:rsid w:val="00023141"/>
    <w:rsid w:val="000B4310"/>
    <w:rsid w:val="000C1210"/>
    <w:rsid w:val="000C1F72"/>
    <w:rsid w:val="00104A2E"/>
    <w:rsid w:val="00104BF0"/>
    <w:rsid w:val="00110644"/>
    <w:rsid w:val="00136F35"/>
    <w:rsid w:val="00155B09"/>
    <w:rsid w:val="00160B49"/>
    <w:rsid w:val="001A4101"/>
    <w:rsid w:val="001E1D84"/>
    <w:rsid w:val="001E68D9"/>
    <w:rsid w:val="001F630B"/>
    <w:rsid w:val="00201DE3"/>
    <w:rsid w:val="0027148B"/>
    <w:rsid w:val="0027518A"/>
    <w:rsid w:val="002B24A5"/>
    <w:rsid w:val="002C58DD"/>
    <w:rsid w:val="003321E7"/>
    <w:rsid w:val="00333AA3"/>
    <w:rsid w:val="00390FF0"/>
    <w:rsid w:val="003B2C16"/>
    <w:rsid w:val="004000D7"/>
    <w:rsid w:val="004201DE"/>
    <w:rsid w:val="00421F4C"/>
    <w:rsid w:val="004576B2"/>
    <w:rsid w:val="004677A2"/>
    <w:rsid w:val="0048414E"/>
    <w:rsid w:val="00490930"/>
    <w:rsid w:val="004B694D"/>
    <w:rsid w:val="004C5866"/>
    <w:rsid w:val="004E443F"/>
    <w:rsid w:val="00504E43"/>
    <w:rsid w:val="00514473"/>
    <w:rsid w:val="005256FD"/>
    <w:rsid w:val="0053177E"/>
    <w:rsid w:val="00537118"/>
    <w:rsid w:val="00547846"/>
    <w:rsid w:val="00573209"/>
    <w:rsid w:val="005D2ABE"/>
    <w:rsid w:val="005F2AE5"/>
    <w:rsid w:val="00614399"/>
    <w:rsid w:val="00614807"/>
    <w:rsid w:val="006472BB"/>
    <w:rsid w:val="00652F3F"/>
    <w:rsid w:val="006A2E8B"/>
    <w:rsid w:val="006D7E30"/>
    <w:rsid w:val="00740BAC"/>
    <w:rsid w:val="007458BA"/>
    <w:rsid w:val="007627E2"/>
    <w:rsid w:val="007908F4"/>
    <w:rsid w:val="007A16A6"/>
    <w:rsid w:val="007A5541"/>
    <w:rsid w:val="00832FB7"/>
    <w:rsid w:val="00840381"/>
    <w:rsid w:val="00876236"/>
    <w:rsid w:val="008A4F42"/>
    <w:rsid w:val="009464ED"/>
    <w:rsid w:val="0095242E"/>
    <w:rsid w:val="009C235A"/>
    <w:rsid w:val="009C5004"/>
    <w:rsid w:val="009D2484"/>
    <w:rsid w:val="009E0E4A"/>
    <w:rsid w:val="00A03879"/>
    <w:rsid w:val="00A34977"/>
    <w:rsid w:val="00A37A0B"/>
    <w:rsid w:val="00A64783"/>
    <w:rsid w:val="00A73661"/>
    <w:rsid w:val="00AE56D0"/>
    <w:rsid w:val="00B661DF"/>
    <w:rsid w:val="00B86A32"/>
    <w:rsid w:val="00BD0FF3"/>
    <w:rsid w:val="00C516E9"/>
    <w:rsid w:val="00C80010"/>
    <w:rsid w:val="00C80CB1"/>
    <w:rsid w:val="00C87A13"/>
    <w:rsid w:val="00D3489B"/>
    <w:rsid w:val="00D3582E"/>
    <w:rsid w:val="00D67DB7"/>
    <w:rsid w:val="00D80587"/>
    <w:rsid w:val="00D93BD9"/>
    <w:rsid w:val="00D961EF"/>
    <w:rsid w:val="00DA6F2D"/>
    <w:rsid w:val="00DE4BB1"/>
    <w:rsid w:val="00E229C1"/>
    <w:rsid w:val="00E4049D"/>
    <w:rsid w:val="00E54DC3"/>
    <w:rsid w:val="00F54671"/>
    <w:rsid w:val="00F710AF"/>
    <w:rsid w:val="00F909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4F4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518A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casenumber">
    <w:name w:val="casenumber"/>
    <w:basedOn w:val="DefaultParagraphFont"/>
    <w:rsid w:val="004909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930"/>
    <w:rPr>
      <w:rFonts w:ascii="Courier New" w:eastAsia="Times New Roman" w:hAnsi="Courier New" w:cs="Courier New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4F4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518A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casenumber">
    <w:name w:val="casenumber"/>
    <w:basedOn w:val="DefaultParagraphFont"/>
    <w:rsid w:val="004909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930"/>
    <w:rPr>
      <w:rFonts w:ascii="Courier New" w:eastAsia="Times New Roman" w:hAnsi="Courier New" w:cs="Courier New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shire.gov.uk/archaeolo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D4D-190C-4AF7-BC11-AA66A04F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AA6FAEE1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colin.welby</dc:creator>
  <cp:lastModifiedBy>richard.oram</cp:lastModifiedBy>
  <cp:revision>2</cp:revision>
  <cp:lastPrinted>2013-06-06T10:11:00Z</cp:lastPrinted>
  <dcterms:created xsi:type="dcterms:W3CDTF">2014-10-20T13:04:00Z</dcterms:created>
  <dcterms:modified xsi:type="dcterms:W3CDTF">2014-10-20T13:04:00Z</dcterms:modified>
</cp:coreProperties>
</file>